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735" w:type="dxa"/>
        <w:tblInd w:w="-318" w:type="dxa"/>
        <w:tblLayout w:type="fixed"/>
        <w:tblLook w:val="04A0"/>
      </w:tblPr>
      <w:tblGrid>
        <w:gridCol w:w="534"/>
        <w:gridCol w:w="1701"/>
        <w:gridCol w:w="11623"/>
        <w:gridCol w:w="923"/>
        <w:gridCol w:w="954"/>
      </w:tblGrid>
      <w:tr w:rsidR="0037540C" w:rsidRPr="004E4A9D" w:rsidTr="007C41F3">
        <w:tc>
          <w:tcPr>
            <w:tcW w:w="534" w:type="dxa"/>
          </w:tcPr>
          <w:p w:rsidR="0037540C" w:rsidRPr="004238D8" w:rsidRDefault="0037540C" w:rsidP="004238D8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</w:pPr>
            <w:r w:rsidRPr="004E4A9D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Չ</w:t>
            </w:r>
            <w:r w:rsidR="004238D8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>Հ</w:t>
            </w:r>
          </w:p>
        </w:tc>
        <w:tc>
          <w:tcPr>
            <w:tcW w:w="1701" w:type="dxa"/>
          </w:tcPr>
          <w:p w:rsidR="0037540C" w:rsidRPr="004E4A9D" w:rsidRDefault="0037540C" w:rsidP="00F31480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  <w:r w:rsidRPr="004E4A9D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Անվանում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11623" w:type="dxa"/>
          </w:tcPr>
          <w:p w:rsidR="0037540C" w:rsidRPr="004E4A9D" w:rsidRDefault="0037540C" w:rsidP="007C41F3">
            <w:pPr>
              <w:spacing w:line="240" w:lineRule="atLeast"/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4E4A9D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ՏԵԽՆԻԿԱԿԱՆ ԲՆՈՒԹԱԳԻՐ</w:t>
            </w:r>
          </w:p>
        </w:tc>
        <w:tc>
          <w:tcPr>
            <w:tcW w:w="923" w:type="dxa"/>
          </w:tcPr>
          <w:p w:rsidR="0037540C" w:rsidRPr="004238D8" w:rsidRDefault="004238D8" w:rsidP="00F31480">
            <w:pPr>
              <w:spacing w:line="240" w:lineRule="atLeast"/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>Չ/Մ</w:t>
            </w:r>
          </w:p>
        </w:tc>
        <w:tc>
          <w:tcPr>
            <w:tcW w:w="954" w:type="dxa"/>
          </w:tcPr>
          <w:p w:rsidR="0037540C" w:rsidRPr="004E4A9D" w:rsidRDefault="0037540C" w:rsidP="00F31480">
            <w:pPr>
              <w:spacing w:line="240" w:lineRule="atLeast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</w:tc>
      </w:tr>
      <w:tr w:rsidR="0037540C" w:rsidRPr="004E4A9D" w:rsidTr="007C41F3">
        <w:tc>
          <w:tcPr>
            <w:tcW w:w="534" w:type="dxa"/>
          </w:tcPr>
          <w:p w:rsidR="0037540C" w:rsidRPr="004E4A9D" w:rsidRDefault="0037540C" w:rsidP="00F31480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4E4A9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</w:tcPr>
          <w:p w:rsidR="004238D8" w:rsidRPr="004238D8" w:rsidRDefault="004238D8" w:rsidP="004238D8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</w:pPr>
            <w:r w:rsidRPr="004238D8"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  <w:t>Բարձր դասի  ԷԷԳ համակարգ 37 ԷԷԳ կանալներով, SpO2 մուտքով, HR մուտքով, բավարար նյարդաբանական ամբողջական հետազոտության համար</w:t>
            </w:r>
          </w:p>
          <w:p w:rsidR="00FA1C52" w:rsidRPr="004C56D5" w:rsidRDefault="00FA1C52" w:rsidP="00FA1C52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</w:pPr>
            <w:r w:rsidRPr="004238D8">
              <w:rPr>
                <w:rFonts w:ascii="Tahoma" w:hAnsi="Tahoma" w:cs="Tahoma"/>
                <w:sz w:val="24"/>
                <w:szCs w:val="24"/>
                <w:lang w:val="hy-AM"/>
              </w:rPr>
              <w:t>Mizar Sirius 33</w:t>
            </w:r>
            <w:r w:rsidRPr="004E4A9D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 xml:space="preserve"> </w:t>
            </w:r>
            <w:r w:rsidRPr="004238D8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 xml:space="preserve">, </w:t>
            </w:r>
            <w:r w:rsidRPr="004E4A9D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>Արտադրությունը՝ EB Neuro S.p.A. ընկերություն,</w:t>
            </w:r>
            <w:r w:rsidRPr="004238D8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 xml:space="preserve"> </w:t>
            </w:r>
            <w:r w:rsidRPr="004E4A9D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>Ծագման երկիր՝ Իտալիա</w:t>
            </w:r>
          </w:p>
          <w:p w:rsidR="00FA1C52" w:rsidRPr="004238D8" w:rsidRDefault="00FA1C52" w:rsidP="00F31480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Arial Unicode MS" w:hAnsi="Sylfaen" w:cs="Arial Unicode MS"/>
                <w:sz w:val="20"/>
                <w:szCs w:val="20"/>
                <w:lang w:val="hy-AM"/>
              </w:rPr>
            </w:pPr>
          </w:p>
          <w:p w:rsidR="00FA1C52" w:rsidRPr="004238D8" w:rsidRDefault="00FA1C52" w:rsidP="00F31480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Arial Unicode MS" w:hAnsi="Sylfaen" w:cs="Arial Unicode MS"/>
                <w:sz w:val="20"/>
                <w:szCs w:val="20"/>
                <w:lang w:val="hy-AM"/>
              </w:rPr>
            </w:pPr>
          </w:p>
          <w:p w:rsidR="0037540C" w:rsidRPr="00FA1C52" w:rsidRDefault="0037540C" w:rsidP="00FA1C52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Arial Unicode MS" w:hAnsi="Sylfaen" w:cs="Arial Unicode MS"/>
                <w:sz w:val="20"/>
                <w:szCs w:val="20"/>
                <w:lang w:val="hy-AM"/>
              </w:rPr>
            </w:pPr>
          </w:p>
        </w:tc>
        <w:tc>
          <w:tcPr>
            <w:tcW w:w="11623" w:type="dxa"/>
          </w:tcPr>
          <w:p w:rsidR="00FA1C52" w:rsidRPr="004C56D5" w:rsidRDefault="00FA1C52" w:rsidP="00FA1C52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</w:pPr>
            <w:r w:rsidRPr="00FA1C52"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  <w:t xml:space="preserve">Ապրանքի  անվանումը՝ </w:t>
            </w:r>
            <w:r w:rsidRPr="00FA1C52">
              <w:rPr>
                <w:rFonts w:ascii="Tahoma" w:hAnsi="Tahoma" w:cs="Tahoma"/>
                <w:sz w:val="24"/>
                <w:szCs w:val="24"/>
                <w:lang w:val="hy-AM"/>
              </w:rPr>
              <w:t>Mizar Sirius 33</w:t>
            </w:r>
            <w:r w:rsidRPr="004E4A9D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 xml:space="preserve"> </w:t>
            </w:r>
            <w:r w:rsidRPr="00FA1C52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 xml:space="preserve">, </w:t>
            </w:r>
            <w:r w:rsidRPr="004E4A9D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>Արտադրությունը՝ EB Neuro S.p.A. ընկերություն,</w:t>
            </w:r>
            <w:r w:rsidRPr="00FA1C52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 xml:space="preserve"> </w:t>
            </w:r>
            <w:r w:rsidRPr="004E4A9D">
              <w:rPr>
                <w:rFonts w:ascii="Sylfaen" w:eastAsia="Arial Unicode MS" w:hAnsi="Sylfaen" w:cs="Arial Unicode MS"/>
                <w:b/>
                <w:sz w:val="20"/>
                <w:szCs w:val="20"/>
                <w:lang w:val="hy-AM"/>
              </w:rPr>
              <w:t>Ծագման երկիր՝ Իտալիա</w:t>
            </w:r>
          </w:p>
          <w:p w:rsidR="00FA1C52" w:rsidRPr="00FA1C52" w:rsidRDefault="00FA1C52" w:rsidP="00F31480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</w:pPr>
          </w:p>
          <w:p w:rsidR="0037540C" w:rsidRPr="004238D8" w:rsidRDefault="0037540C" w:rsidP="00F31480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</w:pPr>
            <w:r w:rsidRPr="004238D8"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  <w:t>Բարձր դասի  ԷԷԳ համակարգ 37 ԷԷԳ կանալներով, SpO2 մուտքով, HR մուտքով, բավարար նյարդաբանական ամբողջական հետազոտության համար</w:t>
            </w:r>
          </w:p>
          <w:p w:rsidR="00FA1C52" w:rsidRPr="004238D8" w:rsidRDefault="00FA1C52" w:rsidP="00F31480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</w:pPr>
          </w:p>
          <w:p w:rsidR="0037540C" w:rsidRPr="004C56D5" w:rsidRDefault="0037540C" w:rsidP="00F31480">
            <w:pPr>
              <w:spacing w:line="240" w:lineRule="atLeast"/>
              <w:jc w:val="both"/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</w:pPr>
            <w:r w:rsidRPr="004C56D5"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  <w:t>Սարքը  բավարար</w:t>
            </w:r>
            <w:r w:rsidR="00062C0A" w:rsidRPr="004C56D5"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  <w:t>ում է</w:t>
            </w:r>
            <w:r w:rsidRPr="004C56D5"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  <w:t xml:space="preserve"> ներքոհիշյալ ընդհանուր պահանջներին՝</w:t>
            </w:r>
          </w:p>
          <w:p w:rsidR="0037540C" w:rsidRPr="004C56D5" w:rsidRDefault="0037540C" w:rsidP="00F31480">
            <w:pPr>
              <w:spacing w:line="240" w:lineRule="atLeast"/>
              <w:jc w:val="both"/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hy-AM" w:eastAsia="ru-RU"/>
              </w:rPr>
            </w:pPr>
          </w:p>
          <w:p w:rsidR="0037540C" w:rsidRPr="004C56D5" w:rsidRDefault="00062C0A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hy-AM" w:eastAsia="ru-RU"/>
              </w:rPr>
            </w:pP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Հասանելի է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 xml:space="preserve"> ինչպես սայլակային, այնպես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էլ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շարժական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տարբերակներով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,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ստացման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եւ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վերանայման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hy-AM" w:eastAsia="ru-RU"/>
              </w:rPr>
              <w:t xml:space="preserve">համար բոլոր հարմարանքներով </w:t>
            </w:r>
            <w:r w:rsidR="0037540C" w:rsidRPr="004C56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hy-AM" w:eastAsia="ru-RU"/>
              </w:rPr>
              <w:t>(</w:t>
            </w:r>
            <w:r w:rsidR="0037540C" w:rsidRPr="004C56D5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Aquisition/Review)</w:t>
            </w:r>
            <w:r w:rsidR="0037540C" w:rsidRPr="004C56D5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hy-AM" w:eastAsia="ru-RU"/>
              </w:rPr>
              <w:t>, ծրագրերով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,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ցանցային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կատարումներով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: </w:t>
            </w:r>
            <w:r w:rsidR="0037540C" w:rsidRPr="004C56D5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hy-AM" w:eastAsia="ru-RU"/>
              </w:rPr>
              <w:t>Հնարավորություն ուն</w:t>
            </w:r>
            <w:r w:rsidRPr="004C56D5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hy-AM" w:eastAsia="ru-RU"/>
              </w:rPr>
              <w:t>ի</w:t>
            </w:r>
            <w:r w:rsidR="0037540C" w:rsidRPr="004C56D5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hy-AM" w:eastAsia="ru-RU"/>
              </w:rPr>
              <w:t xml:space="preserve"> կիրառվելու ցանկացած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 xml:space="preserve"> նյարդաֆիզիոլոգիական ախտորոշման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պրակտիկայում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(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կլինիկական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եւ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հետազոտական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="0037540C" w:rsidRPr="004C56D5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hy-AM" w:eastAsia="ru-RU"/>
              </w:rPr>
              <w:t>EEG/VEEG</w:t>
            </w:r>
            <w:r w:rsidR="0037540C" w:rsidRPr="004C56D5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hy-AM" w:eastAsia="ru-RU"/>
              </w:rPr>
              <w:t>,</w:t>
            </w:r>
            <w:r w:rsidR="0037540C" w:rsidRPr="004C56D5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hy-AM" w:eastAsia="ru-RU"/>
              </w:rPr>
              <w:t xml:space="preserve"> Evoked and Event Related Potentials, Sleep Analysis, Epilepsy monitoring</w:t>
            </w:r>
            <w:r w:rsidR="0037540C"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>).</w:t>
            </w:r>
          </w:p>
          <w:p w:rsidR="0037540C" w:rsidRPr="004C56D5" w:rsidRDefault="0037540C" w:rsidP="00F31480">
            <w:pPr>
              <w:spacing w:after="200"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hy-AM" w:eastAsia="ru-RU"/>
              </w:rPr>
            </w:pP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Սարք</w:t>
            </w:r>
            <w:r w:rsidR="00062C0A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ն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 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ուն</w:t>
            </w:r>
            <w:r w:rsidR="00062C0A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ի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շատ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բարձր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տեխնիկական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բնութագրեր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>,</w:t>
            </w:r>
            <w:r w:rsidR="00062C0A" w:rsidRPr="004C56D5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hy-AM" w:eastAsia="ru-RU"/>
              </w:rPr>
              <w:t>եւ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իդեալականորեն բավարար</w:t>
            </w:r>
            <w:r w:rsidR="00062C0A"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ում է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առաջադեմ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պրակտիկ եւ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հետազոտական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 xml:space="preserve"> </w:t>
            </w:r>
            <w:r w:rsidRPr="004C56D5">
              <w:rPr>
                <w:rFonts w:ascii="Sylfaen" w:eastAsia="Times New Roman" w:hAnsi="Sylfaen" w:cs="Sylfaen"/>
                <w:color w:val="333333"/>
                <w:sz w:val="20"/>
                <w:szCs w:val="20"/>
                <w:lang w:val="hy-AM" w:eastAsia="ru-RU"/>
              </w:rPr>
              <w:t>կենտրոնների պահանջները</w:t>
            </w:r>
            <w:r w:rsidRPr="004C56D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hy-AM" w:eastAsia="ru-RU"/>
              </w:rPr>
              <w:t>:</w:t>
            </w:r>
          </w:p>
          <w:p w:rsidR="0037540C" w:rsidRPr="004E4A9D" w:rsidRDefault="00062C0A" w:rsidP="00F31480">
            <w:pPr>
              <w:spacing w:line="240" w:lineRule="atLeast"/>
              <w:jc w:val="both"/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>Ո</w:t>
            </w:r>
            <w:r w:rsidR="0037540C"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>ւն</w:t>
            </w:r>
            <w:r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>ի</w:t>
            </w:r>
            <w:r w:rsidR="0037540C"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 հետեւյալ հիմնական բնութագրերը՝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Մեծ քանակի ալիքներ (միաբեւեռ եւ երկբեւեռ), բարձր դինամիկ 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AC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 DC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 զույգեր, բավարարելու ամբողջ նյարդաֆիզիոլոգիական պահանջները</w:t>
            </w:r>
          </w:p>
          <w:p w:rsidR="0037540C" w:rsidRPr="004E4A9D" w:rsidRDefault="0037540C" w:rsidP="00F31480">
            <w:pPr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Ծրագրավորվող պահեստային հաճախականություն մինչեւ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32 KHz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յուրաքանչյուր ալիքի համար եւ բազմա-հաճախականություն</w:t>
            </w:r>
          </w:p>
          <w:p w:rsidR="0037540C" w:rsidRPr="004E4A9D" w:rsidRDefault="0037540C" w:rsidP="00F31480">
            <w:pPr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Ազդանշանի բարձր որակ (ցածր աղմուկ, բարձր զգայունություն մեծ դինամիկի , բարձր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CMRR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)</w:t>
            </w:r>
          </w:p>
          <w:p w:rsidR="0037540C" w:rsidRPr="004E4A9D" w:rsidRDefault="0037540C" w:rsidP="00F31480">
            <w:pPr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Արտեֆակտի բացառում,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խնամյալի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անվտանգություն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բազմակողմանիություն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(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միացման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լուծումները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թույլ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տալիս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տեղադրել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 xml:space="preserve">ստացման 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սարքը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վերահսկիչ աշխատանքային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կայանից հեռու)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Լայն միջակայքի թուղունակությունը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DC / AC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տեղադրված ուժեղացուցիչի համար</w:t>
            </w:r>
          </w:p>
          <w:p w:rsidR="0037540C" w:rsidRPr="004E4A9D" w:rsidRDefault="0037540C" w:rsidP="00F31480">
            <w:pPr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LCD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Էկրան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 xml:space="preserve">միջոցով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հիմնական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ստացման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գործառույթների  լիարժեք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ինտերակտիվություն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՝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դիմադրության ստուգում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,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հագեցվածության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մակարդակի ստուգում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,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էլեկտրոդների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ստուգում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ԷԷԳ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ռեժիմի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ստուգաճշտման կառավարում</w:t>
            </w:r>
          </w:p>
          <w:p w:rsidR="0037540C" w:rsidRPr="004E4A9D" w:rsidRDefault="0037540C" w:rsidP="00F31480">
            <w:pPr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Երկարաժամկետ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մոնիտորինգ՝ փոխարինելի </w:t>
            </w:r>
            <w:proofErr w:type="gramStart"/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գլխատուփը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աշխատ</w:t>
            </w:r>
            <w:r w:rsidR="00062C0A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ում</w:t>
            </w:r>
            <w:proofErr w:type="gramEnd"/>
            <w:r w:rsidR="00062C0A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 է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որպես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հեռակառավարման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սարք, միացված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 xml:space="preserve">նախատեսված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մալուխով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ստացման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սարքին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.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Այս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կերպ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,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այն ճկուն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ռեժիմ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062C0A"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062C0A"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 xml:space="preserve">է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կառավարելու խնամյալի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դիրքը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ստացման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կայանից հեռավորության վրա:</w:t>
            </w:r>
          </w:p>
          <w:p w:rsidR="0037540C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FA1C52" w:rsidRPr="004E4A9D" w:rsidRDefault="00FA1C52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062C0A" w:rsidP="00F31480">
            <w:pPr>
              <w:spacing w:line="240" w:lineRule="atLeast"/>
              <w:jc w:val="both"/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Ո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ւն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ի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 xml:space="preserve"> հնարավորություն կիրառելու</w:t>
            </w:r>
            <w:r w:rsidR="0037540C" w:rsidRPr="004E4A9D">
              <w:rPr>
                <w:rFonts w:ascii="Helvetica" w:eastAsia="Times New Roman" w:hAnsi="Helvetica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հետեւյալ</w:t>
            </w:r>
            <w:r w:rsidR="0037540C" w:rsidRPr="004E4A9D">
              <w:rPr>
                <w:rFonts w:ascii="Helvetica" w:eastAsia="Times New Roman" w:hAnsi="Helvetica" w:cs="Times New Roman"/>
                <w:b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ծրագրային</w:t>
            </w:r>
            <w:r w:rsidR="0037540C" w:rsidRPr="004E4A9D">
              <w:rPr>
                <w:rFonts w:ascii="Helvetica" w:eastAsia="Times New Roman" w:hAnsi="Helvetica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փաթեթները</w:t>
            </w:r>
            <w:r w:rsidR="0037540C"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>՝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18"/>
              </w:num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EEG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ծրագրային փաթեթ</w:t>
            </w:r>
          </w:p>
          <w:p w:rsidR="0037540C" w:rsidRPr="004E4A9D" w:rsidRDefault="0037540C" w:rsidP="00F31480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>EP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(լրացուցիչ, optional)</w:t>
            </w:r>
          </w:p>
          <w:p w:rsidR="0037540C" w:rsidRPr="004E4A9D" w:rsidRDefault="0037540C" w:rsidP="00F31480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bdr w:val="none" w:sz="0" w:space="0" w:color="auto" w:frame="1"/>
                <w:lang w:eastAsia="ru-RU"/>
              </w:rPr>
              <w:t>ERP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bdr w:val="none" w:sz="0" w:space="0" w:color="auto" w:frame="1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(լրացուցիչ, optional)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.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EEG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ծրագիրը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ներառ</w:t>
            </w:r>
            <w:r w:rsidR="00062C0A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ում</w:t>
            </w:r>
            <w:r w:rsidR="00062C0A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eastAsia="ru-RU"/>
              </w:rPr>
              <w:t xml:space="preserve"> </w:t>
            </w:r>
            <w:r w:rsidR="00062C0A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է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խնամյալի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տվյալների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բազան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eastAsia="ru-RU"/>
              </w:rPr>
              <w:t>,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ԷԷԳ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eastAsia="ru-RU"/>
              </w:rPr>
              <w:t>-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ի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ստացումն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վերանայումը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eastAsia="ru-RU"/>
              </w:rPr>
              <w:t>: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hAnsi="Sylfaen" w:cs="Sylfaen"/>
                <w:sz w:val="20"/>
                <w:szCs w:val="20"/>
              </w:rPr>
            </w:pP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Ծրագիրը</w:t>
            </w:r>
            <w:r w:rsidRPr="004E4A9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ուն</w:t>
            </w:r>
            <w:r w:rsidR="00162963" w:rsidRPr="004E4A9D">
              <w:rPr>
                <w:rFonts w:ascii="Sylfaen" w:hAnsi="Sylfaen" w:cs="Sylfaen"/>
                <w:sz w:val="20"/>
                <w:szCs w:val="20"/>
                <w:lang w:val="en-US"/>
              </w:rPr>
              <w:t>ի</w:t>
            </w:r>
            <w:r w:rsidR="00162963" w:rsidRPr="004E4A9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նաեւ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տվյալների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 </w:t>
            </w:r>
            <w:r w:rsidRPr="004E4A9D">
              <w:rPr>
                <w:rFonts w:ascii="Sylfaen" w:hAnsi="Sylfaen" w:cs="ArTarumianTimes"/>
                <w:sz w:val="20"/>
                <w:szCs w:val="20"/>
                <w:lang w:val="en-US"/>
              </w:rPr>
              <w:t>Բրաուզեր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եւ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ArTarumianTimes" w:hAnsi="ArTarumianTimes" w:cs="ArTarumianTimes"/>
                <w:sz w:val="20"/>
                <w:szCs w:val="20"/>
                <w:lang w:val="en-US"/>
              </w:rPr>
              <w:t>EEG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>2</w:t>
            </w:r>
            <w:r w:rsidRPr="004E4A9D">
              <w:rPr>
                <w:rFonts w:ascii="ArTarumianTimes" w:hAnsi="ArTarumianTimes" w:cs="ArTarumianTimes"/>
                <w:sz w:val="20"/>
                <w:szCs w:val="20"/>
                <w:lang w:val="en-US"/>
              </w:rPr>
              <w:t>Go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, </w:t>
            </w:r>
            <w:r w:rsidRPr="004E4A9D">
              <w:rPr>
                <w:rFonts w:ascii="Sylfaen" w:hAnsi="Sylfaen" w:cs="ArTarumianTimes"/>
                <w:sz w:val="20"/>
                <w:szCs w:val="20"/>
                <w:lang w:val="en-US"/>
              </w:rPr>
              <w:t>որը</w:t>
            </w:r>
            <w:r w:rsidRPr="004E4A9D">
              <w:rPr>
                <w:rFonts w:ascii="Sylfaen" w:hAnsi="Sylfaen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թույլ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է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տալիս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բժշկին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հեշտությամբ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արտահանելու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եւ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ArTarumianTimes"/>
                <w:sz w:val="20"/>
                <w:szCs w:val="20"/>
                <w:lang w:val="en-US"/>
              </w:rPr>
              <w:t>տարբեր</w:t>
            </w:r>
            <w:r w:rsidRPr="004E4A9D">
              <w:rPr>
                <w:rFonts w:ascii="Sylfaen" w:hAnsi="Sylfaen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ArTarumianTimes"/>
                <w:sz w:val="20"/>
                <w:szCs w:val="20"/>
                <w:lang w:val="en-US"/>
              </w:rPr>
              <w:t>կողմերի</w:t>
            </w:r>
            <w:r w:rsidRPr="004E4A9D">
              <w:rPr>
                <w:rFonts w:ascii="Sylfaen" w:hAnsi="Sylfaen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ուղարկել</w:t>
            </w:r>
            <w:r w:rsidRPr="004E4A9D">
              <w:rPr>
                <w:rFonts w:ascii="Sylfaen" w:hAnsi="Sylfaen" w:cs="ArTarumianTimes"/>
                <w:sz w:val="20"/>
                <w:szCs w:val="20"/>
                <w:lang w:val="en-US"/>
              </w:rPr>
              <w:t>ու</w:t>
            </w:r>
            <w:r w:rsidRPr="004E4A9D">
              <w:rPr>
                <w:rFonts w:ascii="Sylfaen" w:hAnsi="Sylfaen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ստացված</w:t>
            </w:r>
            <w:r w:rsidRPr="004E4A9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E4A9D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4E4A9D">
              <w:rPr>
                <w:rFonts w:ascii="Sylfaen" w:hAnsi="Sylfaen" w:cs="Sylfaen"/>
                <w:sz w:val="20"/>
                <w:szCs w:val="20"/>
                <w:lang w:val="en-US"/>
              </w:rPr>
              <w:t>քննությունները</w:t>
            </w:r>
            <w:r w:rsidRPr="004E4A9D">
              <w:rPr>
                <w:rFonts w:ascii="Sylfaen" w:hAnsi="Sylfaen" w:cs="Sylfaen"/>
                <w:sz w:val="20"/>
                <w:szCs w:val="20"/>
              </w:rPr>
              <w:t>: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lastRenderedPageBreak/>
              <w:t xml:space="preserve"> 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Առաջնակարգ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ԷԷԳ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 xml:space="preserve"> 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Մշակում՝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օնլայն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օֆլայն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eastAsia="ru-RU"/>
              </w:rPr>
              <w:t xml:space="preserve">,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ներառ</w:t>
            </w:r>
            <w:r w:rsidR="00162963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յալ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>`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         - 2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D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3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D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քարտեզագրում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        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-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Սպեկտրալ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վերլուծություն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        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-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DSA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/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CSA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        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-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aEEG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CFM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-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ի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հետ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        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-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Burst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Suppression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        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-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Min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Max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վերլուծություն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        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-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Սպեկտրալ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Պարամետրեր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        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- Manual Sleep Stage Scoring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         -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Զգուշացում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         -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ԷԿԳ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Կորեր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         - Spike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հայտնաբերիչ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40"/>
              </w:numPr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Միաժամանակ</w:t>
            </w:r>
            <w:r w:rsidRPr="004E4A9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էկրանին</w:t>
            </w:r>
            <w:r w:rsidRPr="004E4A9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վերանայել</w:t>
            </w:r>
            <w:r w:rsidRPr="004E4A9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նախորդ</w:t>
            </w:r>
            <w:r w:rsidRPr="004E4A9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և</w:t>
            </w:r>
            <w:r w:rsidRPr="004E4A9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հետազոտվող</w:t>
            </w:r>
            <w:r w:rsidRPr="004E4A9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հիվանդի</w:t>
            </w:r>
            <w:r w:rsidRPr="004E4A9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տվյալները</w:t>
            </w:r>
            <w:r w:rsidRPr="004E4A9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(Scope)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162963" w:rsidP="00F31480">
            <w:pPr>
              <w:spacing w:line="240" w:lineRule="atLeast"/>
              <w:jc w:val="both"/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Հ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ասանելի</w:t>
            </w:r>
            <w:r w:rsidR="0037540C" w:rsidRPr="004E4A9D">
              <w:rPr>
                <w:rFonts w:ascii="Helvetica" w:eastAsia="Times New Roman" w:hAnsi="Helvetica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>է</w:t>
            </w:r>
            <w:r w:rsidR="0037540C"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հետեւյալ</w:t>
            </w:r>
            <w:r w:rsidR="0037540C" w:rsidRPr="004E4A9D">
              <w:rPr>
                <w:rFonts w:ascii="Helvetica" w:eastAsia="Times New Roman" w:hAnsi="Helvetica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Կլինիկական</w:t>
            </w:r>
            <w:r w:rsidR="0037540C" w:rsidRPr="004E4A9D">
              <w:rPr>
                <w:rFonts w:ascii="Helvetica" w:eastAsia="Times New Roman" w:hAnsi="Helvetica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կիրառումների համար</w:t>
            </w:r>
            <w:r w:rsidR="0037540C"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>՝</w:t>
            </w:r>
          </w:p>
          <w:p w:rsidR="0037540C" w:rsidRPr="004E4A9D" w:rsidRDefault="0037540C" w:rsidP="00F31480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Կլինիկական ԷԷԳ / Վիդեո ԷԷԳ</w:t>
            </w:r>
          </w:p>
          <w:p w:rsidR="0037540C" w:rsidRPr="004E4A9D" w:rsidRDefault="0037540C" w:rsidP="00F31480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Ուղեղային մահվան գնահատման եւ ԷԷԳ-ն  ICU-ի մեջ</w:t>
            </w:r>
          </w:p>
          <w:p w:rsidR="0037540C" w:rsidRPr="004E4A9D" w:rsidRDefault="0037540C" w:rsidP="00F31480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LTM եւ Էպիլեպսիայի Վիրաբուժություն</w:t>
            </w:r>
          </w:p>
          <w:p w:rsidR="0037540C" w:rsidRPr="004E4A9D" w:rsidRDefault="0037540C" w:rsidP="00F31480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aEEG / CFM</w:t>
            </w:r>
          </w:p>
          <w:p w:rsidR="0037540C" w:rsidRPr="004E4A9D" w:rsidRDefault="0037540C" w:rsidP="00F31480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Sleep Studies</w:t>
            </w:r>
          </w:p>
          <w:p w:rsidR="0037540C" w:rsidRPr="004E4A9D" w:rsidRDefault="0037540C" w:rsidP="00F31480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Evoked Potentials (լրացուցիչ, optional)</w:t>
            </w:r>
          </w:p>
          <w:p w:rsidR="0037540C" w:rsidRPr="004E4A9D" w:rsidRDefault="0037540C" w:rsidP="00F31480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Event Related Potentials and Cognitive Studies(լրացուցիչ, optional)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162963" w:rsidP="00F31480">
            <w:pPr>
              <w:spacing w:line="240" w:lineRule="atLeast"/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Ունի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37540C"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 հնարավորություն </w:t>
            </w:r>
            <w:r w:rsidR="0037540C"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հետեւյալ</w:t>
            </w:r>
            <w:r w:rsidR="0037540C" w:rsidRPr="004E4A9D">
              <w:rPr>
                <w:rFonts w:ascii="Helvetica" w:eastAsia="Times New Roman" w:hAnsi="Helvetica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  </w:t>
            </w:r>
            <w:r w:rsidR="0037540C"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>տեխնիկական  եւ շահագործման գործառույթների՝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Միացում</w:t>
            </w:r>
            <w:r w:rsidRPr="004E4A9D">
              <w:rPr>
                <w:rFonts w:ascii="Helvetica" w:eastAsia="Times New Roman" w:hAnsi="Helvetica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, 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ամբողջականացում</w:t>
            </w:r>
            <w:r w:rsidRPr="004E4A9D">
              <w:rPr>
                <w:rFonts w:ascii="Helvetica" w:eastAsia="Times New Roman" w:hAnsi="Helvetica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b/>
                <w:color w:val="333333"/>
                <w:sz w:val="20"/>
                <w:szCs w:val="20"/>
                <w:lang w:val="en-US" w:eastAsia="ru-RU"/>
              </w:rPr>
              <w:t xml:space="preserve">եւ 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ճկունություն (facility)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Խնամյալի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Կառավարման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Համակարգը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,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իր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պարզ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ինտուիտիվ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ինտերֆեյսով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,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հիմնված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162963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է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առաջադեմ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տեխնոլոգիաների վրա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,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ինչպիսիք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: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•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Բարձր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ցանցային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կատարումներ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(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օնլայն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o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ֆլայն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գրանցում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խնամյալի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տվյալների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վերանայում 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տվյալների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տեղափոխում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)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•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Բարձր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կոնֆիգուրացվող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(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ղեկավարելի ստացում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հիվանդանոցի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տեղեկատվական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համակարգի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ինտեգրում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)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•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տվյալների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պահպանման վստահելի կիրառում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համակարգի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պահեստային ճկունություն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(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facility)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•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տվյալները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արտահանում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հիմնական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ստանդարտ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ձեւաչափերով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կենսաբժշկական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տվյալների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փոխանակման համար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(EDF +, ASCII, XML)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• HL7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համատեղելիության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ամբողջական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լուծում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 xml:space="preserve">ով,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որը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համապատասխանում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է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հիվանդանոցի բոլոր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հնարավոր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պահանջներին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• MS Word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համատեղելի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զեկույց, որը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թույլ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է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տալիս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մոդելի հարմարեցում 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ավտոմատ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խմբագրում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խնամյալի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պատմության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զեկույցների համար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b/>
                <w:bCs/>
                <w:color w:val="3D9FD0"/>
                <w:spacing w:val="-15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lastRenderedPageBreak/>
              <w:t>.NET լուծում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ԷԷԳ ինտերֆեյս ծրագիրը, հիմնված </w:t>
            </w:r>
            <w:proofErr w:type="gramStart"/>
            <w:r w:rsidR="007C41F3"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է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 նոր</w:t>
            </w:r>
            <w:proofErr w:type="gramEnd"/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. NET տեխնոլոգիաների վրա:.NET լուծման ծրագրային մասերը  թույլ </w:t>
            </w:r>
            <w:r w:rsidR="007C41F3"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է տալիս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 մի քանի տվյալների հետմշակման գործառույթներ՝ ֆիլտրում, սպեկտրային վերլուծություն, միտումներ եւ քարտեզներ,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 back averaging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, ավտոմատ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spike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ու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seizure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հայտնաբերում, DSA, CSA, CFM,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Burst Suppression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եւ այլն: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Տվյալների փոխանակում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Տվյալների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Բրաուզերը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ներկայացն</w:t>
            </w:r>
            <w:r w:rsidR="007C41F3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ում է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լրացուցիչ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միջոց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կառավարելու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նյարդաֆիզիոլոգիական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տվյալների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փոխանակումը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.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Օգտվողը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կարող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է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վերանայել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աշխատել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ցանկացած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ձայնագրությունների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վրա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ցանկացած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համակարգչից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,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առանց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որեւէ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ծրագրի տեղադրման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պահանջի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: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Սարքի ներքոհիշյալ բաղկացուցիչ մասերի անհրաժեշտ չափորոշիչները՝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Ծրագրերի</w:t>
            </w:r>
            <w:r w:rsidRPr="004E4A9D">
              <w:rPr>
                <w:rFonts w:ascii="Sylfaen" w:eastAsia="Times New Roman" w:hAnsi="Sylfaen"/>
                <w:b/>
                <w:color w:val="333333"/>
                <w:sz w:val="20"/>
                <w:szCs w:val="20"/>
                <w:lang w:val="en-US" w:eastAsia="ru-RU"/>
              </w:rPr>
              <w:t xml:space="preserve"> տվյալների բազա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Բրաուզերի կիրառումը  թույլ</w:t>
            </w:r>
            <w:r w:rsidR="007C41F3"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 է 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 տա</w:t>
            </w:r>
            <w:r w:rsidR="007C41F3"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լիս 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 կրկնօրինակել մեկ կամ ավելի գրանցում  (ԷԷԳ, Վիդեո ԷԷԳ եւ ԷԷԳ կորեր) CD / ZIP թղթապանակի մեջ, որոնք կարող են վերանայվել ցանկացած այլ համակարգչի վրա, առանց որեւէ  ծրագրի տեղադրման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EEG2Go օպցիան, որը սկսում է  ԷԷԳ-ի  ֆայլի կառուցելուց exe ֆայլի, որը կարող է վերանայվել ցանկացած այլ համակարգչով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Տվյալների արտհանում ASCII, EDF եւ EDF+ format մեջ</w:t>
            </w:r>
          </w:p>
          <w:p w:rsidR="0037540C" w:rsidRPr="004E4A9D" w:rsidRDefault="0037540C" w:rsidP="00F31480">
            <w:pPr>
              <w:pStyle w:val="ListParagraph"/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ԷԷԳ Ծրագիր</w:t>
            </w: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Ծրագիր  ԷԷԳ ուղիների գրանցման եւ վերանայման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Ծրագրի հնարավորությունները՝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 Գրանցման(trace) անսահմանափակ արտացոլում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 Զգայունություն : 5 nV/mm - 10m V/mm, 24 քայլ եւ այլ ընտրություն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9"/>
              </w:numPr>
              <w:spacing w:line="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Տարբեր օգտվողների դասավորութան որոշակիություն  (Different user definable layout)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9"/>
              </w:numPr>
              <w:spacing w:line="0" w:lineRule="atLeast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 Օգտվողի տարբեր  մոնտաժների որոշակիություն  (Different montage user definable)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Մոնտաժման դիտում էկրանին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Իրադառձությունների ցուցակը էկրանին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Հնարավորություն ցուցադրել  գրանցումները  2 տարբեր սյունակներում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Իրական ժամանակում հեռակառավարվող վերահսկում ստացման ընթացքում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Հնարավորություն է տեղադրելու «իրադարձության/վիճակի» մարկերը  օնլայն  վերանայման ընթացքում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Հնարավորություն խմբագրել/ջնջել «իրադարձության/վիճակի» մարկերը  օնլայն վերանայման ընթացքում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Ավտոմատ գործիք  հայտնաբերելու էլեկտրոդների անջատումը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Manual  Sleep Stage Scoring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Հնարավորություն տեղադրելու «վիճակները»  նախորոշված տեւողությամբ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Հնարավորություն տեղադրելու «վիճակները»  եւ «հետ-վիճակները»  նախորոշված տեւողությամբ (օր.: հիպերվենտիլացիա, հետ-հիպերվենտիլացիա)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Հնարավորություն կապել (to associate) կարճուղի ցանկացած «իրադարձության/վիճակի» հետ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Հնարավորություն հարմարեցնելու եւ արտահանելու հետքերի(traces)  մի մասի չափումները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lastRenderedPageBreak/>
              <w:t>Հնարավորություն կտրելու ցանկացած քննության մաս ԷԷԳ / վիդեո / ԷԷԳ + վիդեո –ից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Հնարավորություն հարմարեցնելու նախազգուշացումը էլեկտրոդների անջատման 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EKG գրանցում (trend) հաճախասրտության եւ դանդաղասրտության (tachicardia and bradycardia)հայտնաբերման հետ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Անսահմանափակ մոնտաժման  հնարավորություն, այդ թվում Laplacian մոնտաժ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Ծրագիր  2D / 3D dynamic Power and Spectrum Brain Mapping օնլայն եւ օֆլայն: Սպեկտրալ վերլուծության ծրագիր, ներառյալ՝ սպլայն ալգորիթմ եւ ուրվագծային եւ Laplacian  մոնտաժ հասանելի են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ԷԷԳ վերլուծության ինտեգրացված ծրագրային մասեր, ինչպիսիք են: DSA, CSA SEF-ի  հետ միասին  եւ առանձին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Վիդեո ԷԷԳ հնարավորություններ.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Հնարավորություն ունենալ լրացուցիչ ԷԷԳ  վերլուծության ինտեգրված ծրագրային մասեր, ինչպիսիք են: սպեկտրալ կորեր, CFM (aEEG), Burst suppression, Min/Max trends (լրացուցիչ,optional)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Quickstart  հնարավորություն՝ թույլ է տալիս անհապաղ սկսել ստացումը շրջանցելով հիվանդի տվյալների մուտքագրումը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Ավտոմատ Արձանագրության հնարավորություն, թույլ է տալիս ստեղծել  ավտոմատ արձանագրություն ռուտին ԷԷԳ-ի համար (այդ թվում մի քանի քայլեր, ինչպիսիք են ստուգաճշտում, դիմադրության ստուգում, մոնտաժի փոփոխում ...)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 Համակարգը կարող է թարմացվել EP (AEP, SEP,VEP) համար 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 Համակարգը կարող է թարմացվել Event Related Potentials (Cognitive Potentials) եւ բոլոր տեսակի խթանումների համար</w:t>
            </w: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 xml:space="preserve">Էլեկտրոդների մուտքեր, Գլխատուփ (headbox) </w:t>
            </w: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4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37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կանալ (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բաղկացած՝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 29 AC/DC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միաբեւեռ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+ 8 AC/DC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երկբեւեռ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կանալներ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(4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զույգ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)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)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+ SpO2 –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ի մուտք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+ HR-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ի մուտք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4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Լրացուցիչ օպցիոնալ 8 DC կանալների  տուփ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Մուտքի միջակայք: 8 mVpp ԷԷԳ կանալի  համար եւ 1024 mVpp poly կանալի համար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Թողունակություն: 0.1 - 15 kHz (DC-15 kHz for Ply)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Միակցիչը խնամյալի գլխակափարիչի (headcap) համար ինտեգրված է  գլխատուփում 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 xml:space="preserve">Խնամյալի փոխարինելի պրոքսի </w:t>
            </w: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Ուժեղացուցիչ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Աղմուկ՝&lt;0.3 uV RMS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CMRR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ab/>
              <w:t>100 dB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IMRR 160dB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Միացումը  PC-ին TCP/IP protocol-ի միջոցով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Ինտեգրված տախտակ SpO2, HR, սենսորով ներքին տախտակի հետ կապված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Ինտեգրված խնամյալի  կոճակ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Բազմաֆունկցիոնալ LCD էկրան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Մուտքային դիմադրություն    100 MO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Առավելագույն DC Offset (AC mode) ± 300 mV</w:t>
            </w: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Նմուշ (Sampling)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Նմուշ (Sampling): 24 bits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Նմուշի (Sampling) hաճախականությունը մինչեւ 32,768 Հց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Նմուշի (Sampling) hաճախականությունը կարող է տեղադրվել անկախ 4 ալիքների բլոկների  մեջ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lastRenderedPageBreak/>
              <w:t xml:space="preserve">Տվյալների Պահեստային գործակիցը ընտրովի է մինչեւ </w:t>
            </w:r>
            <w:r w:rsidRPr="004E4A9D"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  <w:t xml:space="preserve">32.768 Hz 16 Bits- 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ով</w:t>
            </w:r>
          </w:p>
          <w:p w:rsidR="0037540C" w:rsidRPr="004E4A9D" w:rsidRDefault="0037540C" w:rsidP="00F31480">
            <w:pPr>
              <w:pStyle w:val="ListParagraph"/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Նմուշառման Գործակից: 128, 256, 512, 1024, 2048, 4096, 8192, 16384, 32768 նմուշներ / վրկ, որը</w:t>
            </w:r>
          </w:p>
          <w:p w:rsidR="0037540C" w:rsidRPr="004E4A9D" w:rsidRDefault="0037540C" w:rsidP="00F31480">
            <w:pPr>
              <w:pStyle w:val="ListParagraph"/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կարող է ընտրվել օգտագործողի կողմից ինքնուրույն յուրաքանչյուրը ալիքի համար</w:t>
            </w:r>
          </w:p>
          <w:p w:rsidR="0037540C" w:rsidRPr="00350FAB" w:rsidRDefault="0037540C" w:rsidP="00350FAB">
            <w:pPr>
              <w:pStyle w:val="ListParagraph"/>
              <w:numPr>
                <w:ilvl w:val="0"/>
                <w:numId w:val="25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Թ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ույլատվություն 0.125 jiV/bit</w:t>
            </w:r>
          </w:p>
          <w:p w:rsidR="0037540C" w:rsidRPr="004E4A9D" w:rsidRDefault="0037540C" w:rsidP="00F31480">
            <w:pPr>
              <w:pStyle w:val="ListParagraph"/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Հաճախականության ֆիլտրեր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Թվային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բարձր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հաճախականությունների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ֆիլտր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լիովին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կարգավորվող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Թվային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ցածր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հաճախականությունների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ֆիլտր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լիովին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կարգավորվող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Notch ֆիլտր` 50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 Հց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 xml:space="preserve">, 60 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Հց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 xml:space="preserve"> միացման կամ անջատման</w:t>
            </w:r>
          </w:p>
          <w:p w:rsidR="0037540C" w:rsidRPr="004E4A9D" w:rsidRDefault="0037540C" w:rsidP="00F31480">
            <w:pPr>
              <w:pStyle w:val="ListParagraph"/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Դիմադրության Ստուգում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Դիմադրության Ստուգում ամբողջ ալիքների բազմաֆունկցիոնալ </w:t>
            </w:r>
            <w:r w:rsidRPr="004E4A9D"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  <w:t xml:space="preserve">LCD 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էկրանով</w:t>
            </w:r>
            <w:r w:rsidRPr="004E4A9D"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  <w:t>.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Ներկառուցված դիմադրության չափիչ </w:t>
            </w:r>
            <w:r w:rsidRPr="004E4A9D"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  <w:t>LED matrix-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ով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Դիմադրության ստուգում: &lt;2, &lt;5, &lt;25, &lt;50, Kohm (Նախապես սահմանված մակարդակներ); հնարավորություն կարգավորել այլ շեմեր</w:t>
            </w:r>
          </w:p>
          <w:p w:rsidR="0037540C" w:rsidRPr="004E4A9D" w:rsidRDefault="0037540C" w:rsidP="00F31480">
            <w:pPr>
              <w:pStyle w:val="ListParagraph"/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Ստուգաճշտում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Ստուգաճշտում: 5, 10, 20, 50, 100, 200, 500 եւ 1000 mV քառակուսի ալիք: հնարավորություն կարգավորել այլ մեծություներ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Լուսային Խթանիչ (Flash stimulator)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Խթանման հաճախականությունը՝ min 1-50 Հց</w:t>
            </w:r>
          </w:p>
          <w:p w:rsidR="0037540C" w:rsidRPr="004E4A9D" w:rsidRDefault="0037540C" w:rsidP="00F31480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Լուսային Խթանիչ օգտագործելով </w:t>
            </w:r>
            <w:r w:rsidRPr="004E4A9D"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  <w:t xml:space="preserve"> matrix  96 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գերպայծառ</w:t>
            </w:r>
            <w:r w:rsidRPr="004E4A9D"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  <w:t xml:space="preserve"> LED-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երի</w:t>
            </w:r>
            <w:r w:rsidRPr="004E4A9D"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  <w:t xml:space="preserve">, 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առանց աղմուկի եւ առանց </w:t>
            </w:r>
            <w:r w:rsidRPr="004E4A9D"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  <w:t xml:space="preserve"> EMC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 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Հարմարեցված սայլակ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Պարունակում է ներսի բոլոր միացումները, հոսանքի աղբյուրը եւ կապերը առանձին մոդուլների միջեւ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Մեկուսացնող տրասֆորմատոր տեղադրված սայլակի ներսում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Լազերային տպիչ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Գլխատուփը  ստանդարտ touch-proof  մուտքերով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Խնամյալ-պրոքսի 126 x 96 x 25 մմ. միացվում է  ուժեղացուցիչին  հարակցման կայանի միջոցով 1,8 կամ 8 մ մալուխով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Հարմար ժապավեն խնամյալի շարժունակության համար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Նախատեսված միակցիչ ներկառուցված լարով գլխակափարիչի համար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PC ինտերֆեյս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Օպտիկապես մեկուսացված նախատեսված ինտերֆեյսի տուփով 3 լրացուցիչ IN/OUT Triggers –ով: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Այն  կապված է համակարգչի հետ Ethernet IEEE 802.3-ով: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Սեղանի Համակարգիչ (PC Desktop)</w:t>
            </w:r>
          </w:p>
          <w:p w:rsidR="0037540C" w:rsidRPr="004E4A9D" w:rsidRDefault="0037540C" w:rsidP="00F31480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Համակարգիչ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վերջին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սերնդի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ԷԷԳ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ազդանշանի ձայնագրման համար</w:t>
            </w:r>
          </w:p>
          <w:p w:rsidR="0037540C" w:rsidRPr="004E4A9D" w:rsidRDefault="0037540C" w:rsidP="00F31480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lastRenderedPageBreak/>
              <w:t>Intel® Core i3-3225 (Dual Core, 3,30GHz, 3MB)</w:t>
            </w:r>
          </w:p>
          <w:p w:rsidR="0037540C" w:rsidRPr="004E4A9D" w:rsidRDefault="0037540C" w:rsidP="00F31480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2 GB RAM</w:t>
            </w:r>
          </w:p>
          <w:p w:rsidR="0037540C" w:rsidRPr="004E4A9D" w:rsidRDefault="0037540C" w:rsidP="00F31480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DVD - RW</w:t>
            </w:r>
          </w:p>
          <w:p w:rsidR="0037540C" w:rsidRPr="004E4A9D" w:rsidRDefault="0037540C" w:rsidP="00F31480">
            <w:pPr>
              <w:spacing w:line="360" w:lineRule="atLeast"/>
              <w:jc w:val="both"/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20" LCD </w:t>
            </w:r>
            <w:r w:rsidRPr="004E4A9D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val="en-US" w:eastAsia="ru-RU"/>
              </w:rPr>
              <w:t>մոնիտոր</w:t>
            </w:r>
          </w:p>
          <w:p w:rsidR="0037540C" w:rsidRPr="004E4A9D" w:rsidRDefault="0037540C" w:rsidP="00F31480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Նվազագույն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500 Gb HDD</w:t>
            </w:r>
          </w:p>
          <w:p w:rsidR="0037540C" w:rsidRPr="004E4A9D" w:rsidRDefault="0037540C" w:rsidP="00F31480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>10/100 LAN CARD</w:t>
            </w:r>
          </w:p>
          <w:p w:rsidR="0037540C" w:rsidRPr="004E4A9D" w:rsidRDefault="0037540C" w:rsidP="00F31480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Լիցենզավորված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ծրագիր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: WINDOWS 7 64 bit</w:t>
            </w: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Խնամյալի մեկուսացում</w:t>
            </w:r>
          </w:p>
          <w:p w:rsidR="0037540C" w:rsidRPr="004E4A9D" w:rsidRDefault="0037540C" w:rsidP="00F31480">
            <w:pPr>
              <w:autoSpaceDE w:val="0"/>
              <w:autoSpaceDN w:val="0"/>
              <w:adjustRightInd w:val="0"/>
              <w:rPr>
                <w:rFonts w:ascii="Sylfaen" w:hAnsi="Sylfaen" w:cs="ArTarumianTimes"/>
                <w:sz w:val="20"/>
                <w:szCs w:val="20"/>
                <w:lang w:val="en-US"/>
              </w:rPr>
            </w:pPr>
            <w:r w:rsidRPr="004E4A9D">
              <w:rPr>
                <w:rFonts w:ascii="Sylfaen" w:hAnsi="Sylfaen" w:cs="ArTarumianTimes"/>
                <w:sz w:val="20"/>
                <w:szCs w:val="20"/>
                <w:lang w:val="en-US"/>
              </w:rPr>
              <w:t>Class I</w:t>
            </w:r>
          </w:p>
          <w:p w:rsidR="0037540C" w:rsidRPr="004E4A9D" w:rsidRDefault="0037540C" w:rsidP="00F31480">
            <w:pPr>
              <w:autoSpaceDE w:val="0"/>
              <w:autoSpaceDN w:val="0"/>
              <w:adjustRightInd w:val="0"/>
              <w:rPr>
                <w:rFonts w:ascii="Sylfaen" w:hAnsi="Sylfaen" w:cs="ArTarumianTimes"/>
                <w:sz w:val="20"/>
                <w:szCs w:val="20"/>
                <w:lang w:val="en-US"/>
              </w:rPr>
            </w:pPr>
            <w:r w:rsidRPr="004E4A9D">
              <w:rPr>
                <w:rFonts w:ascii="Sylfaen" w:hAnsi="Sylfaen" w:cs="ArTarumianTimes"/>
                <w:sz w:val="20"/>
                <w:szCs w:val="20"/>
                <w:lang w:val="en-US"/>
              </w:rPr>
              <w:t>Տեսակ BF (EN60601-1)</w:t>
            </w:r>
          </w:p>
          <w:p w:rsidR="0037540C" w:rsidRPr="004E4A9D" w:rsidRDefault="0037540C" w:rsidP="00F31480">
            <w:pPr>
              <w:autoSpaceDE w:val="0"/>
              <w:autoSpaceDN w:val="0"/>
              <w:adjustRightInd w:val="0"/>
              <w:rPr>
                <w:rFonts w:ascii="Sylfaen" w:hAnsi="Sylfaen" w:cs="ArTarumianTimes"/>
                <w:sz w:val="20"/>
                <w:szCs w:val="20"/>
                <w:lang w:val="es-ES"/>
              </w:rPr>
            </w:pPr>
            <w:r w:rsidRPr="004E4A9D">
              <w:rPr>
                <w:rFonts w:ascii="Sylfaen" w:hAnsi="Sylfaen" w:cs="ArTarumianTimes"/>
                <w:sz w:val="20"/>
                <w:szCs w:val="20"/>
                <w:lang w:val="es-ES"/>
              </w:rPr>
              <w:t xml:space="preserve">CE Mark, FDA Clearance </w:t>
            </w:r>
          </w:p>
          <w:p w:rsidR="0037540C" w:rsidRPr="004E4A9D" w:rsidRDefault="0037540C" w:rsidP="00F31480">
            <w:pPr>
              <w:autoSpaceDE w:val="0"/>
              <w:autoSpaceDN w:val="0"/>
              <w:adjustRightInd w:val="0"/>
              <w:rPr>
                <w:rFonts w:ascii="Sylfaen" w:hAnsi="Sylfaen" w:cs="ArTarumianTimes"/>
                <w:sz w:val="20"/>
                <w:szCs w:val="20"/>
                <w:lang w:val="es-ES"/>
              </w:rPr>
            </w:pPr>
          </w:p>
          <w:p w:rsidR="0037540C" w:rsidRPr="004E4A9D" w:rsidRDefault="0037540C" w:rsidP="00F31480">
            <w:pPr>
              <w:autoSpaceDE w:val="0"/>
              <w:autoSpaceDN w:val="0"/>
              <w:adjustRightInd w:val="0"/>
              <w:rPr>
                <w:rFonts w:ascii="Helvetica" w:eastAsia="Times New Roman" w:hAnsi="Helvetica"/>
                <w:color w:val="333333"/>
                <w:sz w:val="20"/>
                <w:szCs w:val="20"/>
                <w:lang w:val="es-ES" w:eastAsia="ru-RU"/>
              </w:rPr>
            </w:pP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ES"/>
              </w:rPr>
              <w:t>EN 60601-1:1991 (Ed. 2) + A1:1993 + A2:1995</w:t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lang w:val="es-ES"/>
              </w:rPr>
              <w:br/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ES"/>
              </w:rPr>
              <w:t>EN 60601-1-1:2001 (Ed. 2)</w:t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lang w:val="es-ES"/>
              </w:rPr>
              <w:br/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ES"/>
              </w:rPr>
              <w:t>EN 60601-1-2:2001 (Ed. 2)+ A1:2006</w:t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lang w:val="es-ES"/>
              </w:rPr>
              <w:br/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ES"/>
              </w:rPr>
              <w:t xml:space="preserve">EN 60601-1-4:1996 (Ed. 1) + </w:t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А</w:t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ES"/>
              </w:rPr>
              <w:t>1</w:t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И</w:t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ES"/>
              </w:rPr>
              <w:t>999</w:t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lang w:val="es-ES"/>
              </w:rPr>
              <w:br/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ES"/>
              </w:rPr>
              <w:t>EN 60601-2-26:2003 (Ed. 2)</w:t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lang w:val="es-ES"/>
              </w:rPr>
              <w:br/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ES"/>
              </w:rPr>
              <w:t>EN 60601-2-40:1998 (Ed. 1)</w:t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lang w:val="es-ES"/>
              </w:rPr>
              <w:br/>
            </w:r>
            <w:r w:rsidRPr="004E4A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s-ES"/>
              </w:rPr>
              <w:t>ISO 10993-1:2003 (Ed. 3)</w:t>
            </w: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s-E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Սնուցում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s-E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Արտաքին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s-ES" w:eastAsia="ru-RU"/>
              </w:rPr>
              <w:t xml:space="preserve"> 15 V AC / DC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ադապտեր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s-ES" w:eastAsia="ru-RU"/>
              </w:rPr>
              <w:t xml:space="preserve"> (IEC 601-1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դաս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s-ES" w:eastAsia="ru-RU"/>
              </w:rPr>
              <w:t xml:space="preserve"> I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Տեսակ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s-ES" w:eastAsia="ru-RU"/>
              </w:rPr>
              <w:t xml:space="preserve"> B)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s-E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bCs/>
                <w:color w:val="333333"/>
                <w:sz w:val="20"/>
                <w:szCs w:val="20"/>
                <w:lang w:val="es-E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Գլխատուփ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s-ES" w:eastAsia="ru-RU"/>
              </w:rPr>
              <w:t xml:space="preserve"> (headbox)</w:t>
            </w:r>
          </w:p>
          <w:p w:rsidR="0037540C" w:rsidRPr="004E4A9D" w:rsidRDefault="0037540C" w:rsidP="00F31480">
            <w:pPr>
              <w:autoSpaceDE w:val="0"/>
              <w:autoSpaceDN w:val="0"/>
              <w:adjustRightInd w:val="0"/>
              <w:rPr>
                <w:rFonts w:ascii="ArTarumianHelvetica" w:hAnsi="ArTarumianHelvetica" w:cs="ArTarumianHelvetica"/>
                <w:b/>
                <w:bCs/>
                <w:sz w:val="20"/>
                <w:szCs w:val="20"/>
                <w:lang w:val="es-ES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Չափերը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s-ES" w:eastAsia="ru-RU"/>
              </w:rPr>
              <w:t xml:space="preserve">: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s-ES" w:eastAsia="ru-RU"/>
              </w:rPr>
              <w:t xml:space="preserve">250x170x65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մմ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s-ES" w:eastAsia="ru-RU"/>
              </w:rPr>
              <w:t xml:space="preserve"> (headbox), 126x96x25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մմ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s-ES" w:eastAsia="ru-RU"/>
              </w:rPr>
              <w:t xml:space="preserve"> (proxy)</w:t>
            </w:r>
          </w:p>
          <w:p w:rsidR="0037540C" w:rsidRPr="004E4A9D" w:rsidRDefault="0037540C" w:rsidP="00F31480">
            <w:pPr>
              <w:autoSpaceDE w:val="0"/>
              <w:autoSpaceDN w:val="0"/>
              <w:adjustRightInd w:val="0"/>
              <w:rPr>
                <w:rFonts w:ascii="ArTarumianHelvetica" w:hAnsi="ArTarumianHelvetica" w:cs="ArTarumianHelvetica"/>
                <w:sz w:val="20"/>
                <w:szCs w:val="20"/>
                <w:lang w:val="en-US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Քաշը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:</w:t>
            </w:r>
            <w:r w:rsidRPr="004E4A9D">
              <w:rPr>
                <w:rFonts w:ascii="ArTarumianHelvetica" w:hAnsi="ArTarumianHelvetica" w:cs="ArTarumianHelvetic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&lt; 1500 gr (headbox), &lt; 300 gr (proxy)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Շրջակա միջավայր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Ջերմաստիճան՝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+ 5 ° C-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ից մինչեւ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+ 40 ° C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Հարաբերական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խոնավություն</w:t>
            </w: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 xml:space="preserve">՝ </w:t>
            </w:r>
            <w:r w:rsidRPr="004E4A9D"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  <w:t xml:space="preserve">30% -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ից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մինչեւ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75% RH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Մթնոլորտային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ճնշում՝ 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>700hPA-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ից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1060hPA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/>
                <w:color w:val="333333"/>
                <w:sz w:val="20"/>
                <w:szCs w:val="20"/>
                <w:lang w:val="en-US" w:eastAsia="ru-RU"/>
              </w:rPr>
              <w:t>Պահմանման</w:t>
            </w:r>
            <w:r w:rsidRPr="004E4A9D">
              <w:rPr>
                <w:rFonts w:ascii="Helvetica" w:eastAsia="Times New Roman" w:hAnsi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խոնավություն՝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4E4A9D">
              <w:rPr>
                <w:rFonts w:ascii="Sylfaen" w:eastAsia="Times New Roman" w:hAnsi="Sylfaen" w:cs="Helvetica"/>
                <w:color w:val="333333"/>
                <w:sz w:val="20"/>
                <w:szCs w:val="20"/>
                <w:lang w:val="en-US" w:eastAsia="ru-RU"/>
              </w:rPr>
              <w:t>առավելագույնը</w:t>
            </w:r>
            <w:r w:rsidRPr="004E4A9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val="en-US" w:eastAsia="ru-RU"/>
              </w:rPr>
              <w:t xml:space="preserve"> 95% RH</w:t>
            </w:r>
          </w:p>
          <w:p w:rsidR="0037540C" w:rsidRPr="004E4A9D" w:rsidRDefault="0037540C" w:rsidP="00F31480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b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Համակարգի հավաքածուի կառուցվածքը</w:t>
            </w:r>
          </w:p>
          <w:p w:rsidR="0037540C" w:rsidRPr="004E4A9D" w:rsidRDefault="0037540C" w:rsidP="00F31480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Times New Roman"/>
                <w:b/>
                <w:color w:val="333333"/>
                <w:sz w:val="20"/>
                <w:szCs w:val="20"/>
                <w:lang w:val="en-US" w:eastAsia="ru-RU"/>
              </w:rPr>
              <w:t>Բարձր դասի  ԷԷԳ համակարգ 37 ԷԷԳ կանալներով, SpO2 մուտքով, HR մուտքով, բավարար նյարդաբանական ամբողջական հետազոտության համար հավաքածուն ներառում է՝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-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Ուժեղացուցիչ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 Ինտերֆեյս NET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 EEG.NET ստացում եւ պատասխանում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lastRenderedPageBreak/>
              <w:t>- Տվյալների Բրաուզեր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 EEG2GO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 Բազմալեզու ձեռնարկ՝ Multilanguage Manual CD and Quick Start EEG Manual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-Համակարգիչ PC Desktop brand Dell 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 Ստանդարտ սայլակ մեկուսիչ տրասֆորմատորով 220 Վ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 Ուժեղացուցիչի բռնիչ բազուկ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-QEEG + EEG Trends բաղկացած: x1հատ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- 2D եւ 3D քարտեզագրում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Սպեկտրալ վերլուծություն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DSA/CSA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aEEG CFM-ի  հետ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Burst Suppression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Min Max վերլուծություն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Սպեկտրալ Պարամետրեր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Manual Sleep Stage Scoring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Զգուշացում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ECG Կոր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br/>
              <w:t>        - Spike հայտնաբերիչ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 Բարձր LED Flash Stimulator ամրացման բազուկով եւ բռնիչով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 Տեսա ԷԷԳ ձայնագրման եւ վերարտադրման հավաքածու՝ գունավոր Handycam անալոգային տեսախցիկի հետ  եւ անալոգ թվային փոխարկեպիչի հետ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- 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>ԷԷԳ աքսեսուարների հավաքածու Ag/AgCl Cup էլեկտրոդներով x1հավաքածու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ներառյալ: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• Ag / AgCl Cup Էլեկտրոդներ x30հատ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• Ten 20 ™ Conductive եւ Adhesive մածուկ, 230 գ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• Մաշկի նախապտրաստման մածուկ NuPrep 114 գ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-Ներկառուցված հաղորդալարերով եւ էլեկտրոդներով ԷԷԳ գլխարկների հավաքածու, բաղկացած 7 տարբեր չափսերի գլխարկներից՝  x2 հավաքածու</w:t>
            </w:r>
          </w:p>
          <w:p w:rsidR="00350FAB" w:rsidRPr="004E4A9D" w:rsidRDefault="00350FAB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Յուրաքանչյուր հավաքածուն պարունակում է ՝</w:t>
            </w:r>
          </w:p>
          <w:p w:rsidR="004E4A9D" w:rsidRPr="004E4A9D" w:rsidRDefault="004E4A9D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Մեծահասակների համար՝</w:t>
            </w:r>
          </w:p>
          <w:p w:rsidR="0037540C" w:rsidRPr="004E4A9D" w:rsidRDefault="0037540C" w:rsidP="00F31480">
            <w:pPr>
              <w:spacing w:line="240" w:lineRule="atLeast"/>
              <w:rPr>
                <w:sz w:val="20"/>
                <w:szCs w:val="20"/>
                <w:lang w:val="en-US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Ներկառուցված հաղորդալարերով եւ էլեկտրոդներով ԷԷԳ Գլխարկ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E4A9D">
              <w:rPr>
                <w:sz w:val="20"/>
                <w:szCs w:val="20"/>
                <w:lang w:val="en-US"/>
              </w:rPr>
              <w:t xml:space="preserve"> 21  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 xml:space="preserve">Ag/AgCl 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էլեկտրոդներով</w:t>
            </w:r>
            <w:r w:rsidRPr="004E4A9D">
              <w:rPr>
                <w:sz w:val="20"/>
                <w:szCs w:val="20"/>
                <w:lang w:val="en-US"/>
              </w:rPr>
              <w:t xml:space="preserve">,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չափ՝</w:t>
            </w:r>
            <w:r w:rsidRPr="004E4A9D">
              <w:rPr>
                <w:sz w:val="20"/>
                <w:szCs w:val="20"/>
                <w:lang w:val="en-US"/>
              </w:rPr>
              <w:t xml:space="preserve"> (60 ± 2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սմ</w:t>
            </w:r>
            <w:r w:rsidRPr="004E4A9D">
              <w:rPr>
                <w:sz w:val="20"/>
                <w:szCs w:val="20"/>
                <w:lang w:val="en-US"/>
              </w:rPr>
              <w:t xml:space="preserve">)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x1հատ</w:t>
            </w:r>
          </w:p>
          <w:p w:rsidR="0037540C" w:rsidRPr="004E4A9D" w:rsidRDefault="0037540C" w:rsidP="00F31480">
            <w:pPr>
              <w:spacing w:line="240" w:lineRule="atLeast"/>
              <w:rPr>
                <w:sz w:val="20"/>
                <w:szCs w:val="20"/>
                <w:lang w:val="en-US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Ներկառուցված հաղորդալարերով եւ էլեկտրոդներով ԷԷԳ Գլխ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 xml:space="preserve">արկ </w:t>
            </w:r>
            <w:r w:rsidRPr="004E4A9D">
              <w:rPr>
                <w:sz w:val="20"/>
                <w:szCs w:val="20"/>
                <w:lang w:val="en-US"/>
              </w:rPr>
              <w:t xml:space="preserve"> 21 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 xml:space="preserve">Ag/AgCl 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էլեկտրոդներով</w:t>
            </w:r>
            <w:r w:rsidRPr="004E4A9D">
              <w:rPr>
                <w:sz w:val="20"/>
                <w:szCs w:val="20"/>
                <w:lang w:val="en-US"/>
              </w:rPr>
              <w:t xml:space="preserve">,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չափ՝</w:t>
            </w:r>
            <w:r w:rsidRPr="004E4A9D">
              <w:rPr>
                <w:sz w:val="20"/>
                <w:szCs w:val="20"/>
                <w:lang w:val="en-US"/>
              </w:rPr>
              <w:t xml:space="preserve"> (55 ± 2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սմ</w:t>
            </w:r>
            <w:r w:rsidRPr="004E4A9D">
              <w:rPr>
                <w:sz w:val="20"/>
                <w:szCs w:val="20"/>
                <w:lang w:val="en-US"/>
              </w:rPr>
              <w:t xml:space="preserve">)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x1հատ</w:t>
            </w:r>
          </w:p>
          <w:p w:rsidR="0037540C" w:rsidRPr="004E4A9D" w:rsidRDefault="0037540C" w:rsidP="00F31480">
            <w:pPr>
              <w:spacing w:line="240" w:lineRule="atLeast"/>
              <w:rPr>
                <w:sz w:val="20"/>
                <w:szCs w:val="20"/>
                <w:lang w:val="en-US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Ներկառուցված հաղորդալարերով եւ էլեկտրոդներով ԷԷԳ Գլխարկ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E4A9D">
              <w:rPr>
                <w:sz w:val="20"/>
                <w:szCs w:val="20"/>
                <w:lang w:val="en-US"/>
              </w:rPr>
              <w:t xml:space="preserve"> 21 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 xml:space="preserve">Ag/AgCl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էլեկտրոդներով</w:t>
            </w:r>
            <w:r w:rsidRPr="004E4A9D">
              <w:rPr>
                <w:sz w:val="20"/>
                <w:szCs w:val="20"/>
                <w:lang w:val="en-US"/>
              </w:rPr>
              <w:t xml:space="preserve">,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չափ՝</w:t>
            </w:r>
            <w:r w:rsidRPr="004E4A9D">
              <w:rPr>
                <w:sz w:val="20"/>
                <w:szCs w:val="20"/>
                <w:lang w:val="en-US"/>
              </w:rPr>
              <w:t xml:space="preserve">  (50 ± 2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սմ</w:t>
            </w:r>
            <w:r w:rsidRPr="004E4A9D">
              <w:rPr>
                <w:sz w:val="20"/>
                <w:szCs w:val="20"/>
                <w:lang w:val="en-US"/>
              </w:rPr>
              <w:t xml:space="preserve">)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Ներկառուցված հաղորդալարերով եւ էլեկտրոդներով ԷԷԳ Գլխարկ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E4A9D">
              <w:rPr>
                <w:sz w:val="20"/>
                <w:szCs w:val="20"/>
                <w:lang w:val="en-US"/>
              </w:rPr>
              <w:t xml:space="preserve"> 21 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 xml:space="preserve">Ag/AgCl 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էլեկտրոդներով</w:t>
            </w:r>
            <w:r w:rsidRPr="004E4A9D">
              <w:rPr>
                <w:sz w:val="20"/>
                <w:szCs w:val="20"/>
                <w:lang w:val="en-US"/>
              </w:rPr>
              <w:t xml:space="preserve">,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չափ՝</w:t>
            </w:r>
            <w:r w:rsidRPr="004E4A9D">
              <w:rPr>
                <w:sz w:val="20"/>
                <w:szCs w:val="20"/>
                <w:lang w:val="en-US"/>
              </w:rPr>
              <w:t xml:space="preserve">  (45 ± 2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սմ</w:t>
            </w:r>
            <w:r w:rsidRPr="004E4A9D">
              <w:rPr>
                <w:sz w:val="20"/>
                <w:szCs w:val="20"/>
                <w:lang w:val="en-US"/>
              </w:rPr>
              <w:t>)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Երեխաների համար՝</w:t>
            </w:r>
          </w:p>
          <w:p w:rsidR="0037540C" w:rsidRPr="004E4A9D" w:rsidRDefault="0037540C" w:rsidP="00F31480">
            <w:pPr>
              <w:spacing w:line="240" w:lineRule="atLeast"/>
              <w:rPr>
                <w:sz w:val="20"/>
                <w:szCs w:val="20"/>
                <w:lang w:val="en-US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Ներկառուցված հաղորդալարերով եւ էլեկտրոդներով ԷԷԳ Գլխարկ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E4A9D">
              <w:rPr>
                <w:sz w:val="20"/>
                <w:szCs w:val="20"/>
                <w:lang w:val="en-US"/>
              </w:rPr>
              <w:t xml:space="preserve">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մանկական</w:t>
            </w:r>
            <w:r w:rsidRPr="004E4A9D">
              <w:rPr>
                <w:sz w:val="20"/>
                <w:szCs w:val="20"/>
                <w:lang w:val="en-US"/>
              </w:rPr>
              <w:t xml:space="preserve"> 10 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 xml:space="preserve">Ag/AgCl 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էլեկտրոդներով</w:t>
            </w:r>
            <w:r w:rsidRPr="004E4A9D">
              <w:rPr>
                <w:sz w:val="20"/>
                <w:szCs w:val="20"/>
                <w:lang w:val="en-US"/>
              </w:rPr>
              <w:t xml:space="preserve">,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չափ՝</w:t>
            </w:r>
            <w:r w:rsidRPr="004E4A9D">
              <w:rPr>
                <w:sz w:val="20"/>
                <w:szCs w:val="20"/>
                <w:lang w:val="en-US"/>
              </w:rPr>
              <w:t xml:space="preserve"> (40 ± 2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սմ</w:t>
            </w:r>
            <w:r w:rsidRPr="004E4A9D">
              <w:rPr>
                <w:sz w:val="20"/>
                <w:szCs w:val="20"/>
                <w:lang w:val="en-US"/>
              </w:rPr>
              <w:t xml:space="preserve">)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lastRenderedPageBreak/>
              <w:t>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Ներկառուցված հաղորդալարերով եւ էլեկտրոդներով ԷԷԳ Գլխարկ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E4A9D">
              <w:rPr>
                <w:sz w:val="20"/>
                <w:szCs w:val="20"/>
                <w:lang w:val="en-US"/>
              </w:rPr>
              <w:t xml:space="preserve">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մանկական</w:t>
            </w:r>
            <w:r w:rsidRPr="004E4A9D">
              <w:rPr>
                <w:sz w:val="20"/>
                <w:szCs w:val="20"/>
                <w:lang w:val="en-US"/>
              </w:rPr>
              <w:t xml:space="preserve"> 10 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 xml:space="preserve">Ag/AgCl 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էլեկտրոդներով</w:t>
            </w:r>
            <w:r w:rsidRPr="004E4A9D">
              <w:rPr>
                <w:sz w:val="20"/>
                <w:szCs w:val="20"/>
                <w:lang w:val="en-US"/>
              </w:rPr>
              <w:t xml:space="preserve">,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չափ՝</w:t>
            </w:r>
            <w:r w:rsidRPr="004E4A9D">
              <w:rPr>
                <w:sz w:val="20"/>
                <w:szCs w:val="20"/>
                <w:lang w:val="en-US"/>
              </w:rPr>
              <w:t xml:space="preserve">  (35 ± 2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սմ</w:t>
            </w:r>
            <w:r w:rsidRPr="004E4A9D">
              <w:rPr>
                <w:sz w:val="20"/>
                <w:szCs w:val="20"/>
                <w:lang w:val="en-US"/>
              </w:rPr>
              <w:t xml:space="preserve">)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rPr>
                <w:sz w:val="20"/>
                <w:szCs w:val="20"/>
                <w:lang w:val="en-US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Նորածնի համար՝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Ներկառուցված հաղորդալարերով եւ էլեկտրոդներով ԷԷԳ Գլխարկ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E4A9D">
              <w:rPr>
                <w:sz w:val="20"/>
                <w:szCs w:val="20"/>
                <w:lang w:val="en-US"/>
              </w:rPr>
              <w:t xml:space="preserve">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 xml:space="preserve">նորածնի </w:t>
            </w:r>
            <w:r w:rsidRPr="004E4A9D">
              <w:rPr>
                <w:sz w:val="20"/>
                <w:szCs w:val="20"/>
                <w:lang w:val="en-US"/>
              </w:rPr>
              <w:t xml:space="preserve"> 10 </w:t>
            </w:r>
            <w:r w:rsidRPr="004E4A9D">
              <w:rPr>
                <w:rFonts w:ascii="Sylfaen" w:eastAsia="Times New Roman" w:hAnsi="Sylfaen" w:cs="Sylfaen"/>
                <w:b/>
                <w:color w:val="333333"/>
                <w:sz w:val="20"/>
                <w:szCs w:val="20"/>
                <w:lang w:val="en-US" w:eastAsia="ru-RU"/>
              </w:rPr>
              <w:t xml:space="preserve">Ag/AgCl 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էլեկտրոդներով</w:t>
            </w:r>
            <w:r w:rsidRPr="004E4A9D">
              <w:rPr>
                <w:sz w:val="20"/>
                <w:szCs w:val="20"/>
                <w:lang w:val="en-US"/>
              </w:rPr>
              <w:t xml:space="preserve">,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չափ՝</w:t>
            </w:r>
            <w:r w:rsidRPr="004E4A9D">
              <w:rPr>
                <w:sz w:val="20"/>
                <w:szCs w:val="20"/>
                <w:lang w:val="en-US"/>
              </w:rPr>
              <w:t xml:space="preserve"> 1 (30 ± 2 </w:t>
            </w:r>
            <w:r w:rsidRPr="004E4A9D">
              <w:rPr>
                <w:rFonts w:ascii="Sylfaen" w:hAnsi="Sylfaen"/>
                <w:sz w:val="20"/>
                <w:szCs w:val="20"/>
                <w:lang w:val="en-US"/>
              </w:rPr>
              <w:t>սմ</w:t>
            </w:r>
            <w:r w:rsidRPr="004E4A9D">
              <w:rPr>
                <w:sz w:val="20"/>
                <w:szCs w:val="20"/>
                <w:lang w:val="en-US"/>
              </w:rPr>
              <w:t>)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Յուրաքանչյուր  հավաքածու պարունակում է՝  կզակի ժապավեն, էլեկտրոդային գելի ներարկիչ, 5 հատ  բութ ասեղ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-Քանոն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-Ներքին Nellcor պուլս-օքսիմետր ուժեղացուցիչի համար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- 2 լրացուցիչ ալիքներ HR, SPO2 համար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 մոնիտոր 20 " բազմաեղանակային բարձրախոսով   x1հատ</w:t>
            </w:r>
          </w:p>
          <w:p w:rsidR="0037540C" w:rsidRPr="004E4A9D" w:rsidRDefault="0037540C" w:rsidP="00F31480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-Լազերային տպիչ՝ </w:t>
            </w:r>
            <w:r w:rsidRPr="004E4A9D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US" w:eastAsia="ru-RU"/>
              </w:rPr>
              <w:t xml:space="preserve">Laser BW Printer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(USB port) 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-Անխափան սնուցման աղբյուր 1000 ՎԱ x1հատ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Տեղադրումն ու ուսուցումն տեղում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1F7139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Ա</w:t>
            </w:r>
            <w:r w:rsidR="0037540C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պրանք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ը</w:t>
            </w:r>
            <w:r w:rsidR="0037540C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 չօգտագործված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է</w:t>
            </w:r>
            <w:r w:rsidR="0037540C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        </w:t>
            </w: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37540C" w:rsidRPr="004E4A9D" w:rsidRDefault="0037540C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Երաշխիք 1 տարի</w:t>
            </w:r>
          </w:p>
          <w:p w:rsidR="00DA7A89" w:rsidRPr="004E4A9D" w:rsidRDefault="00DA7A89" w:rsidP="00F31480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</w:p>
          <w:p w:rsidR="004E4A9D" w:rsidRPr="004E4A9D" w:rsidRDefault="00DA7A89" w:rsidP="00DA7A89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Արտադրողի կողմից </w:t>
            </w:r>
            <w:r w:rsidR="004E4A9D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ապրանքի  ծագման երկրի 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սերտիֆիկատ</w:t>
            </w:r>
            <w:r w:rsidR="004E4A9D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ի</w:t>
            </w: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="004E4A9D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օրիգինալ պատճեն</w:t>
            </w:r>
          </w:p>
          <w:p w:rsidR="00DA7A89" w:rsidRPr="004E4A9D" w:rsidRDefault="004E4A9D" w:rsidP="00DA7A89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</w:pPr>
            <w:r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 xml:space="preserve">Արտադրողի կողմից  </w:t>
            </w:r>
            <w:r w:rsidR="00DA7A89" w:rsidRPr="004E4A9D">
              <w:rPr>
                <w:rFonts w:ascii="Sylfaen" w:eastAsia="Times New Roman" w:hAnsi="Sylfaen" w:cs="Sylfaen"/>
                <w:color w:val="333333"/>
                <w:sz w:val="20"/>
                <w:szCs w:val="20"/>
                <w:lang w:val="en-US" w:eastAsia="ru-RU"/>
              </w:rPr>
              <w:t>MAF ( Manufacturer’s Authorization Form)</w:t>
            </w:r>
          </w:p>
        </w:tc>
        <w:tc>
          <w:tcPr>
            <w:tcW w:w="923" w:type="dxa"/>
          </w:tcPr>
          <w:p w:rsidR="0037540C" w:rsidRPr="004E4A9D" w:rsidRDefault="0037540C" w:rsidP="00F31480">
            <w:pPr>
              <w:spacing w:line="240" w:lineRule="atLeast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4E4A9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lastRenderedPageBreak/>
              <w:t>հավաքածու</w:t>
            </w:r>
          </w:p>
        </w:tc>
        <w:tc>
          <w:tcPr>
            <w:tcW w:w="954" w:type="dxa"/>
          </w:tcPr>
          <w:p w:rsidR="0037540C" w:rsidRPr="004E4A9D" w:rsidRDefault="0037540C" w:rsidP="007C41F3">
            <w:pPr>
              <w:spacing w:line="240" w:lineRule="atLeast"/>
              <w:ind w:hanging="4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</w:p>
        </w:tc>
      </w:tr>
    </w:tbl>
    <w:p w:rsidR="00BE15B6" w:rsidRDefault="00BE15B6" w:rsidP="00A67747">
      <w:pPr>
        <w:spacing w:after="0" w:line="240" w:lineRule="atLeast"/>
        <w:rPr>
          <w:rFonts w:ascii="Sylfaen" w:eastAsia="Arial Unicode MS" w:hAnsi="Sylfaen" w:cs="Arial Unicode MS"/>
          <w:sz w:val="20"/>
          <w:szCs w:val="20"/>
          <w:lang w:val="hy-AM"/>
        </w:rPr>
      </w:pPr>
    </w:p>
    <w:p w:rsidR="00BE15B6" w:rsidRPr="00BE15B6" w:rsidRDefault="00BE15B6" w:rsidP="00A67747">
      <w:pPr>
        <w:spacing w:after="0" w:line="240" w:lineRule="atLeast"/>
        <w:rPr>
          <w:rFonts w:ascii="Sylfaen" w:eastAsia="Arial Unicode MS" w:hAnsi="Sylfaen" w:cs="Arial Unicode MS"/>
          <w:sz w:val="20"/>
          <w:szCs w:val="20"/>
          <w:lang w:val="hy-AM"/>
        </w:rPr>
      </w:pPr>
    </w:p>
    <w:sectPr w:rsidR="00BE15B6" w:rsidRPr="00BE15B6" w:rsidSect="00170876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arumianHelvetic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52B8"/>
    <w:multiLevelType w:val="hybridMultilevel"/>
    <w:tmpl w:val="27DA6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774C7"/>
    <w:multiLevelType w:val="hybridMultilevel"/>
    <w:tmpl w:val="886E8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248A2"/>
    <w:multiLevelType w:val="hybridMultilevel"/>
    <w:tmpl w:val="91841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63514"/>
    <w:multiLevelType w:val="hybridMultilevel"/>
    <w:tmpl w:val="1F44F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03136"/>
    <w:multiLevelType w:val="hybridMultilevel"/>
    <w:tmpl w:val="58CE3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A11CB"/>
    <w:multiLevelType w:val="multilevel"/>
    <w:tmpl w:val="7F5099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D4906"/>
    <w:multiLevelType w:val="hybridMultilevel"/>
    <w:tmpl w:val="4E20A974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175AEB"/>
    <w:multiLevelType w:val="hybridMultilevel"/>
    <w:tmpl w:val="5088EFEA"/>
    <w:lvl w:ilvl="0" w:tplc="27380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9A1377"/>
    <w:multiLevelType w:val="hybridMultilevel"/>
    <w:tmpl w:val="CC848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56A2F"/>
    <w:multiLevelType w:val="hybridMultilevel"/>
    <w:tmpl w:val="A6A44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A31CEC"/>
    <w:multiLevelType w:val="hybridMultilevel"/>
    <w:tmpl w:val="881E4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975FC"/>
    <w:multiLevelType w:val="hybridMultilevel"/>
    <w:tmpl w:val="40323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262136"/>
    <w:multiLevelType w:val="hybridMultilevel"/>
    <w:tmpl w:val="687AAEA8"/>
    <w:lvl w:ilvl="0" w:tplc="1682B7FA">
      <w:numFmt w:val="bullet"/>
      <w:lvlText w:val="•"/>
      <w:lvlJc w:val="left"/>
      <w:pPr>
        <w:ind w:left="720" w:hanging="360"/>
      </w:pPr>
      <w:rPr>
        <w:rFonts w:ascii="Helvetica" w:eastAsia="Times New Roman" w:hAnsi="Helvetica" w:cs="Helvetica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E10BC"/>
    <w:multiLevelType w:val="hybridMultilevel"/>
    <w:tmpl w:val="81724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B7509D"/>
    <w:multiLevelType w:val="hybridMultilevel"/>
    <w:tmpl w:val="7C58C188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24DEBDB0">
      <w:start w:val="220"/>
      <w:numFmt w:val="bullet"/>
      <w:lvlText w:val="•"/>
      <w:lvlJc w:val="left"/>
      <w:pPr>
        <w:ind w:left="1440" w:hanging="360"/>
      </w:pPr>
      <w:rPr>
        <w:rFonts w:ascii="Helvetica" w:eastAsia="Times New Roman" w:hAnsi="Helvetica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6E34E6"/>
    <w:multiLevelType w:val="hybridMultilevel"/>
    <w:tmpl w:val="0DE8D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55A31"/>
    <w:multiLevelType w:val="hybridMultilevel"/>
    <w:tmpl w:val="A47A71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F62789A"/>
    <w:multiLevelType w:val="hybridMultilevel"/>
    <w:tmpl w:val="1A908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8B0FC9"/>
    <w:multiLevelType w:val="hybridMultilevel"/>
    <w:tmpl w:val="7548D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B455D"/>
    <w:multiLevelType w:val="hybridMultilevel"/>
    <w:tmpl w:val="8B6E8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D441B1"/>
    <w:multiLevelType w:val="hybridMultilevel"/>
    <w:tmpl w:val="ACC80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42258D"/>
    <w:multiLevelType w:val="hybridMultilevel"/>
    <w:tmpl w:val="933AB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43618C"/>
    <w:multiLevelType w:val="hybridMultilevel"/>
    <w:tmpl w:val="1304F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F933B0"/>
    <w:multiLevelType w:val="hybridMultilevel"/>
    <w:tmpl w:val="4B5C6ACA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67281"/>
    <w:multiLevelType w:val="hybridMultilevel"/>
    <w:tmpl w:val="2A427226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FF0632"/>
    <w:multiLevelType w:val="hybridMultilevel"/>
    <w:tmpl w:val="DAE4E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6F1C4">
      <w:numFmt w:val="bullet"/>
      <w:lvlText w:val="•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F24A6"/>
    <w:multiLevelType w:val="hybridMultilevel"/>
    <w:tmpl w:val="52F60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E96322"/>
    <w:multiLevelType w:val="hybridMultilevel"/>
    <w:tmpl w:val="A9CC6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302BC5"/>
    <w:multiLevelType w:val="hybridMultilevel"/>
    <w:tmpl w:val="A678C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634FD4"/>
    <w:multiLevelType w:val="hybridMultilevel"/>
    <w:tmpl w:val="5FA6D7C8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5529D0"/>
    <w:multiLevelType w:val="hybridMultilevel"/>
    <w:tmpl w:val="193A21C2"/>
    <w:lvl w:ilvl="0" w:tplc="59F8F484">
      <w:numFmt w:val="bullet"/>
      <w:lvlText w:val="-"/>
      <w:lvlJc w:val="left"/>
      <w:pPr>
        <w:ind w:left="1077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>
    <w:nsid w:val="53620C99"/>
    <w:multiLevelType w:val="hybridMultilevel"/>
    <w:tmpl w:val="E9225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BF1CC7"/>
    <w:multiLevelType w:val="hybridMultilevel"/>
    <w:tmpl w:val="3A3EA46C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4D0948"/>
    <w:multiLevelType w:val="hybridMultilevel"/>
    <w:tmpl w:val="9D64B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132AFF"/>
    <w:multiLevelType w:val="hybridMultilevel"/>
    <w:tmpl w:val="8D129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07230F"/>
    <w:multiLevelType w:val="hybridMultilevel"/>
    <w:tmpl w:val="68981724"/>
    <w:lvl w:ilvl="0" w:tplc="27380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21265B"/>
    <w:multiLevelType w:val="multilevel"/>
    <w:tmpl w:val="73FE36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722AF9"/>
    <w:multiLevelType w:val="hybridMultilevel"/>
    <w:tmpl w:val="A75AA1CE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3A446A"/>
    <w:multiLevelType w:val="hybridMultilevel"/>
    <w:tmpl w:val="9F481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1F4247"/>
    <w:multiLevelType w:val="hybridMultilevel"/>
    <w:tmpl w:val="E084E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36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>
    <w:abstractNumId w:val="2"/>
  </w:num>
  <w:num w:numId="4">
    <w:abstractNumId w:val="7"/>
  </w:num>
  <w:num w:numId="5">
    <w:abstractNumId w:val="35"/>
  </w:num>
  <w:num w:numId="6">
    <w:abstractNumId w:val="14"/>
  </w:num>
  <w:num w:numId="7">
    <w:abstractNumId w:val="32"/>
  </w:num>
  <w:num w:numId="8">
    <w:abstractNumId w:val="6"/>
  </w:num>
  <w:num w:numId="9">
    <w:abstractNumId w:val="15"/>
  </w:num>
  <w:num w:numId="10">
    <w:abstractNumId w:val="24"/>
  </w:num>
  <w:num w:numId="11">
    <w:abstractNumId w:val="4"/>
  </w:num>
  <w:num w:numId="12">
    <w:abstractNumId w:val="29"/>
  </w:num>
  <w:num w:numId="13">
    <w:abstractNumId w:val="34"/>
  </w:num>
  <w:num w:numId="14">
    <w:abstractNumId w:val="23"/>
  </w:num>
  <w:num w:numId="15">
    <w:abstractNumId w:val="37"/>
  </w:num>
  <w:num w:numId="16">
    <w:abstractNumId w:val="11"/>
  </w:num>
  <w:num w:numId="17">
    <w:abstractNumId w:val="25"/>
  </w:num>
  <w:num w:numId="18">
    <w:abstractNumId w:val="21"/>
  </w:num>
  <w:num w:numId="19">
    <w:abstractNumId w:val="13"/>
  </w:num>
  <w:num w:numId="20">
    <w:abstractNumId w:val="22"/>
  </w:num>
  <w:num w:numId="21">
    <w:abstractNumId w:val="27"/>
  </w:num>
  <w:num w:numId="22">
    <w:abstractNumId w:val="18"/>
  </w:num>
  <w:num w:numId="23">
    <w:abstractNumId w:val="26"/>
  </w:num>
  <w:num w:numId="24">
    <w:abstractNumId w:val="16"/>
  </w:num>
  <w:num w:numId="25">
    <w:abstractNumId w:val="39"/>
  </w:num>
  <w:num w:numId="26">
    <w:abstractNumId w:val="33"/>
  </w:num>
  <w:num w:numId="27">
    <w:abstractNumId w:val="12"/>
  </w:num>
  <w:num w:numId="28">
    <w:abstractNumId w:val="8"/>
  </w:num>
  <w:num w:numId="29">
    <w:abstractNumId w:val="28"/>
  </w:num>
  <w:num w:numId="30">
    <w:abstractNumId w:val="31"/>
  </w:num>
  <w:num w:numId="31">
    <w:abstractNumId w:val="10"/>
  </w:num>
  <w:num w:numId="32">
    <w:abstractNumId w:val="19"/>
  </w:num>
  <w:num w:numId="33">
    <w:abstractNumId w:val="20"/>
  </w:num>
  <w:num w:numId="34">
    <w:abstractNumId w:val="9"/>
  </w:num>
  <w:num w:numId="35">
    <w:abstractNumId w:val="3"/>
  </w:num>
  <w:num w:numId="36">
    <w:abstractNumId w:val="17"/>
  </w:num>
  <w:num w:numId="37">
    <w:abstractNumId w:val="1"/>
  </w:num>
  <w:num w:numId="38">
    <w:abstractNumId w:val="38"/>
  </w:num>
  <w:num w:numId="39">
    <w:abstractNumId w:val="0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727B55"/>
    <w:rsid w:val="00003DBF"/>
    <w:rsid w:val="000052B2"/>
    <w:rsid w:val="00011919"/>
    <w:rsid w:val="00011B59"/>
    <w:rsid w:val="0001715C"/>
    <w:rsid w:val="000227AA"/>
    <w:rsid w:val="00046ABD"/>
    <w:rsid w:val="00051B24"/>
    <w:rsid w:val="00062C0A"/>
    <w:rsid w:val="000A2DD6"/>
    <w:rsid w:val="000B2125"/>
    <w:rsid w:val="000B65A1"/>
    <w:rsid w:val="000C5B57"/>
    <w:rsid w:val="000C6920"/>
    <w:rsid w:val="000D6D46"/>
    <w:rsid w:val="000E00F7"/>
    <w:rsid w:val="000F015E"/>
    <w:rsid w:val="00106D13"/>
    <w:rsid w:val="0011288F"/>
    <w:rsid w:val="001141C6"/>
    <w:rsid w:val="0013123F"/>
    <w:rsid w:val="00155F6B"/>
    <w:rsid w:val="00162963"/>
    <w:rsid w:val="00170876"/>
    <w:rsid w:val="00174CD3"/>
    <w:rsid w:val="00177D2C"/>
    <w:rsid w:val="001842E0"/>
    <w:rsid w:val="00184837"/>
    <w:rsid w:val="00187B4A"/>
    <w:rsid w:val="00193842"/>
    <w:rsid w:val="001939E3"/>
    <w:rsid w:val="001A2AB8"/>
    <w:rsid w:val="001A61DC"/>
    <w:rsid w:val="001A7D7C"/>
    <w:rsid w:val="001B09D4"/>
    <w:rsid w:val="001B20AF"/>
    <w:rsid w:val="001B286D"/>
    <w:rsid w:val="001C519B"/>
    <w:rsid w:val="001D15B5"/>
    <w:rsid w:val="001D5836"/>
    <w:rsid w:val="001F228D"/>
    <w:rsid w:val="001F7139"/>
    <w:rsid w:val="00204643"/>
    <w:rsid w:val="002135C5"/>
    <w:rsid w:val="00222A48"/>
    <w:rsid w:val="00225964"/>
    <w:rsid w:val="00227A2F"/>
    <w:rsid w:val="00237662"/>
    <w:rsid w:val="00242337"/>
    <w:rsid w:val="00255DF1"/>
    <w:rsid w:val="002856EA"/>
    <w:rsid w:val="00292FC8"/>
    <w:rsid w:val="002A5B93"/>
    <w:rsid w:val="002B7A33"/>
    <w:rsid w:val="002C0E76"/>
    <w:rsid w:val="002D775D"/>
    <w:rsid w:val="002E1B58"/>
    <w:rsid w:val="002E6101"/>
    <w:rsid w:val="002F13EB"/>
    <w:rsid w:val="00331120"/>
    <w:rsid w:val="00331E79"/>
    <w:rsid w:val="00336986"/>
    <w:rsid w:val="00350FAB"/>
    <w:rsid w:val="00361A2A"/>
    <w:rsid w:val="0037430B"/>
    <w:rsid w:val="0037540C"/>
    <w:rsid w:val="003759FC"/>
    <w:rsid w:val="00387708"/>
    <w:rsid w:val="003A29CA"/>
    <w:rsid w:val="003B2EC1"/>
    <w:rsid w:val="003B5CDF"/>
    <w:rsid w:val="003C6297"/>
    <w:rsid w:val="003D004C"/>
    <w:rsid w:val="003E1345"/>
    <w:rsid w:val="003F3363"/>
    <w:rsid w:val="003F3CC4"/>
    <w:rsid w:val="0041602A"/>
    <w:rsid w:val="00420630"/>
    <w:rsid w:val="004238D8"/>
    <w:rsid w:val="004317D3"/>
    <w:rsid w:val="00433128"/>
    <w:rsid w:val="00435388"/>
    <w:rsid w:val="00435D08"/>
    <w:rsid w:val="00452543"/>
    <w:rsid w:val="004549D1"/>
    <w:rsid w:val="0046067B"/>
    <w:rsid w:val="00480039"/>
    <w:rsid w:val="0048756F"/>
    <w:rsid w:val="0049636E"/>
    <w:rsid w:val="004A752A"/>
    <w:rsid w:val="004C56D5"/>
    <w:rsid w:val="004D2D2E"/>
    <w:rsid w:val="004D7716"/>
    <w:rsid w:val="004E09D0"/>
    <w:rsid w:val="004E29A6"/>
    <w:rsid w:val="004E4A9D"/>
    <w:rsid w:val="004E6496"/>
    <w:rsid w:val="00501687"/>
    <w:rsid w:val="00504E47"/>
    <w:rsid w:val="00510BD9"/>
    <w:rsid w:val="00511344"/>
    <w:rsid w:val="00520092"/>
    <w:rsid w:val="00541AA1"/>
    <w:rsid w:val="00546B5D"/>
    <w:rsid w:val="0055050D"/>
    <w:rsid w:val="00551048"/>
    <w:rsid w:val="00564C5A"/>
    <w:rsid w:val="005712BF"/>
    <w:rsid w:val="00571989"/>
    <w:rsid w:val="00573B28"/>
    <w:rsid w:val="005A53EF"/>
    <w:rsid w:val="005A65B4"/>
    <w:rsid w:val="005B3A43"/>
    <w:rsid w:val="005B78C2"/>
    <w:rsid w:val="005D156C"/>
    <w:rsid w:val="005D2499"/>
    <w:rsid w:val="005E2183"/>
    <w:rsid w:val="005E56FB"/>
    <w:rsid w:val="005E582E"/>
    <w:rsid w:val="005F224C"/>
    <w:rsid w:val="005F2268"/>
    <w:rsid w:val="005F420E"/>
    <w:rsid w:val="00630950"/>
    <w:rsid w:val="00632842"/>
    <w:rsid w:val="00633D28"/>
    <w:rsid w:val="00637C2D"/>
    <w:rsid w:val="0064243E"/>
    <w:rsid w:val="006447F1"/>
    <w:rsid w:val="00646FDB"/>
    <w:rsid w:val="00670C47"/>
    <w:rsid w:val="00671982"/>
    <w:rsid w:val="00681C55"/>
    <w:rsid w:val="006941C2"/>
    <w:rsid w:val="00695ABD"/>
    <w:rsid w:val="006A0359"/>
    <w:rsid w:val="006A30BC"/>
    <w:rsid w:val="006A3E37"/>
    <w:rsid w:val="006B2308"/>
    <w:rsid w:val="006B3B0B"/>
    <w:rsid w:val="006B3BBC"/>
    <w:rsid w:val="006B3DB7"/>
    <w:rsid w:val="006C32E8"/>
    <w:rsid w:val="006C373B"/>
    <w:rsid w:val="006C599F"/>
    <w:rsid w:val="006E284D"/>
    <w:rsid w:val="006E48D8"/>
    <w:rsid w:val="0070166E"/>
    <w:rsid w:val="00711A2C"/>
    <w:rsid w:val="00727B55"/>
    <w:rsid w:val="00735E99"/>
    <w:rsid w:val="00755557"/>
    <w:rsid w:val="00755E74"/>
    <w:rsid w:val="00761D3B"/>
    <w:rsid w:val="00767288"/>
    <w:rsid w:val="007750F5"/>
    <w:rsid w:val="007A4AEB"/>
    <w:rsid w:val="007B34D6"/>
    <w:rsid w:val="007C1A45"/>
    <w:rsid w:val="007C280B"/>
    <w:rsid w:val="007C41F3"/>
    <w:rsid w:val="007C7F40"/>
    <w:rsid w:val="007D038E"/>
    <w:rsid w:val="007D2C7B"/>
    <w:rsid w:val="007E3561"/>
    <w:rsid w:val="007F2571"/>
    <w:rsid w:val="007F35E5"/>
    <w:rsid w:val="007F381F"/>
    <w:rsid w:val="0080638F"/>
    <w:rsid w:val="008245CC"/>
    <w:rsid w:val="00826D26"/>
    <w:rsid w:val="00851EE7"/>
    <w:rsid w:val="0085623E"/>
    <w:rsid w:val="00860E2F"/>
    <w:rsid w:val="00870267"/>
    <w:rsid w:val="0088221F"/>
    <w:rsid w:val="00884DFD"/>
    <w:rsid w:val="008C0AFC"/>
    <w:rsid w:val="008C5C82"/>
    <w:rsid w:val="008E0137"/>
    <w:rsid w:val="008F1E6E"/>
    <w:rsid w:val="00904BD0"/>
    <w:rsid w:val="00920D93"/>
    <w:rsid w:val="009348E9"/>
    <w:rsid w:val="00935B3D"/>
    <w:rsid w:val="0093748D"/>
    <w:rsid w:val="00946427"/>
    <w:rsid w:val="009464D0"/>
    <w:rsid w:val="0095515A"/>
    <w:rsid w:val="00964229"/>
    <w:rsid w:val="009655DC"/>
    <w:rsid w:val="00973B78"/>
    <w:rsid w:val="009845C0"/>
    <w:rsid w:val="009A3CD7"/>
    <w:rsid w:val="009A5831"/>
    <w:rsid w:val="009C14BD"/>
    <w:rsid w:val="009C5FC9"/>
    <w:rsid w:val="009E5DB4"/>
    <w:rsid w:val="009F7E40"/>
    <w:rsid w:val="00A16A89"/>
    <w:rsid w:val="00A17388"/>
    <w:rsid w:val="00A27A84"/>
    <w:rsid w:val="00A27EEE"/>
    <w:rsid w:val="00A65FAA"/>
    <w:rsid w:val="00A67747"/>
    <w:rsid w:val="00A842FF"/>
    <w:rsid w:val="00A9232B"/>
    <w:rsid w:val="00A9711B"/>
    <w:rsid w:val="00AA0063"/>
    <w:rsid w:val="00AA3393"/>
    <w:rsid w:val="00AB450C"/>
    <w:rsid w:val="00AC3AA1"/>
    <w:rsid w:val="00AD3D7F"/>
    <w:rsid w:val="00AE48F2"/>
    <w:rsid w:val="00AE638F"/>
    <w:rsid w:val="00AE671C"/>
    <w:rsid w:val="00B00BA4"/>
    <w:rsid w:val="00B01BBC"/>
    <w:rsid w:val="00B348F5"/>
    <w:rsid w:val="00B41EAD"/>
    <w:rsid w:val="00B6316B"/>
    <w:rsid w:val="00B633F0"/>
    <w:rsid w:val="00B66AF2"/>
    <w:rsid w:val="00BA5D82"/>
    <w:rsid w:val="00BC4EB7"/>
    <w:rsid w:val="00BC6F4A"/>
    <w:rsid w:val="00BD7160"/>
    <w:rsid w:val="00BE15B6"/>
    <w:rsid w:val="00BF1399"/>
    <w:rsid w:val="00C07F5C"/>
    <w:rsid w:val="00C16C2D"/>
    <w:rsid w:val="00C55CB7"/>
    <w:rsid w:val="00C66176"/>
    <w:rsid w:val="00C7444F"/>
    <w:rsid w:val="00C74740"/>
    <w:rsid w:val="00C77822"/>
    <w:rsid w:val="00C837A6"/>
    <w:rsid w:val="00C83E2C"/>
    <w:rsid w:val="00C852F6"/>
    <w:rsid w:val="00C907DC"/>
    <w:rsid w:val="00C96034"/>
    <w:rsid w:val="00C97998"/>
    <w:rsid w:val="00CF3007"/>
    <w:rsid w:val="00D053FE"/>
    <w:rsid w:val="00D10B47"/>
    <w:rsid w:val="00D11A11"/>
    <w:rsid w:val="00D1372E"/>
    <w:rsid w:val="00D16315"/>
    <w:rsid w:val="00D21592"/>
    <w:rsid w:val="00D3029C"/>
    <w:rsid w:val="00D353F5"/>
    <w:rsid w:val="00D36C14"/>
    <w:rsid w:val="00D56CF9"/>
    <w:rsid w:val="00D576C4"/>
    <w:rsid w:val="00D634A6"/>
    <w:rsid w:val="00D646C9"/>
    <w:rsid w:val="00D64776"/>
    <w:rsid w:val="00D706DF"/>
    <w:rsid w:val="00D9135B"/>
    <w:rsid w:val="00DA4C06"/>
    <w:rsid w:val="00DA7A89"/>
    <w:rsid w:val="00DC0591"/>
    <w:rsid w:val="00DC22DA"/>
    <w:rsid w:val="00DC604A"/>
    <w:rsid w:val="00DC6E5B"/>
    <w:rsid w:val="00DD0371"/>
    <w:rsid w:val="00DD1325"/>
    <w:rsid w:val="00DE212A"/>
    <w:rsid w:val="00DF6842"/>
    <w:rsid w:val="00E133FF"/>
    <w:rsid w:val="00E157D3"/>
    <w:rsid w:val="00E159ED"/>
    <w:rsid w:val="00E35C18"/>
    <w:rsid w:val="00E60884"/>
    <w:rsid w:val="00E61DF4"/>
    <w:rsid w:val="00E71273"/>
    <w:rsid w:val="00E85BB7"/>
    <w:rsid w:val="00E9287E"/>
    <w:rsid w:val="00E942B2"/>
    <w:rsid w:val="00EA6B9C"/>
    <w:rsid w:val="00EB5E44"/>
    <w:rsid w:val="00EB7871"/>
    <w:rsid w:val="00EC504B"/>
    <w:rsid w:val="00EC6F6B"/>
    <w:rsid w:val="00ED723A"/>
    <w:rsid w:val="00EE6B46"/>
    <w:rsid w:val="00F042A2"/>
    <w:rsid w:val="00F066F9"/>
    <w:rsid w:val="00F1379F"/>
    <w:rsid w:val="00F257DF"/>
    <w:rsid w:val="00F309EB"/>
    <w:rsid w:val="00F43F38"/>
    <w:rsid w:val="00F46610"/>
    <w:rsid w:val="00F7691D"/>
    <w:rsid w:val="00F8252C"/>
    <w:rsid w:val="00F844C2"/>
    <w:rsid w:val="00F96660"/>
    <w:rsid w:val="00FA1C52"/>
    <w:rsid w:val="00FB3136"/>
    <w:rsid w:val="00FB6041"/>
    <w:rsid w:val="00FC28CD"/>
    <w:rsid w:val="00FC5453"/>
    <w:rsid w:val="00FC55C4"/>
    <w:rsid w:val="00FC5CE3"/>
    <w:rsid w:val="00FC6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B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DefaultParagraphFont"/>
    <w:uiPriority w:val="99"/>
    <w:rsid w:val="008E0137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5">
    <w:name w:val="Style5"/>
    <w:basedOn w:val="Normal"/>
    <w:uiPriority w:val="99"/>
    <w:rsid w:val="00C852F6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Normal"/>
    <w:uiPriority w:val="99"/>
    <w:rsid w:val="00C852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DefaultParagraphFont"/>
    <w:uiPriority w:val="99"/>
    <w:rsid w:val="00C852F6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"/>
    <w:uiPriority w:val="99"/>
    <w:rsid w:val="00C852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7D2C7B"/>
  </w:style>
  <w:style w:type="paragraph" w:styleId="ListParagraph">
    <w:name w:val="List Paragraph"/>
    <w:basedOn w:val="Normal"/>
    <w:uiPriority w:val="34"/>
    <w:qFormat/>
    <w:rsid w:val="00B41EAD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3754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3754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1">
    <w:name w:val="Без интервала1"/>
    <w:rsid w:val="0037540C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8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212D7E8-7BF6-4C47-8702-6E0ACBA9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2052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2015-07-03T13:24:00Z</cp:lastPrinted>
  <dcterms:created xsi:type="dcterms:W3CDTF">2015-06-09T11:01:00Z</dcterms:created>
  <dcterms:modified xsi:type="dcterms:W3CDTF">2015-07-14T08:52:00Z</dcterms:modified>
</cp:coreProperties>
</file>